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DB" w:rsidRDefault="006C6BA9" w:rsidP="00BE4009">
      <w:pPr>
        <w:pStyle w:val="berschrift1"/>
        <w:spacing w:after="0"/>
        <w:rPr>
          <w:rStyle w:val="TitelZchn"/>
          <w:color w:val="365F91" w:themeColor="accent1" w:themeShade="BF"/>
          <w:spacing w:val="0"/>
          <w:kern w:val="0"/>
          <w:sz w:val="28"/>
        </w:rPr>
      </w:pPr>
      <w:bookmarkStart w:id="0" w:name="_GoBack"/>
      <w:bookmarkEnd w:id="0"/>
      <w:r w:rsidRPr="003D6562">
        <w:rPr>
          <w:rStyle w:val="TitelZchn"/>
          <w:color w:val="365F91" w:themeColor="accent1" w:themeShade="BF"/>
          <w:spacing w:val="0"/>
          <w:kern w:val="0"/>
          <w:sz w:val="28"/>
        </w:rPr>
        <w:t>Grundverständnis für Bruchzahlen aufbauen</w:t>
      </w:r>
      <w:r w:rsidR="00B17C5D">
        <w:rPr>
          <w:rStyle w:val="TitelZchn"/>
          <w:color w:val="365F91" w:themeColor="accent1" w:themeShade="BF"/>
          <w:spacing w:val="0"/>
          <w:kern w:val="0"/>
          <w:sz w:val="28"/>
        </w:rPr>
        <w:t xml:space="preserve"> </w:t>
      </w:r>
      <w:r w:rsidR="00BE4009">
        <w:rPr>
          <w:rStyle w:val="TitelZchn"/>
          <w:color w:val="365F91" w:themeColor="accent1" w:themeShade="BF"/>
          <w:spacing w:val="0"/>
          <w:kern w:val="0"/>
          <w:sz w:val="28"/>
        </w:rPr>
        <w:t>mit „EXI“</w:t>
      </w:r>
    </w:p>
    <w:p w:rsidR="00AC1ADB" w:rsidRPr="00BE4009" w:rsidRDefault="00BE4009" w:rsidP="00BE4009">
      <w:pPr>
        <w:pStyle w:val="berschrift2"/>
        <w:spacing w:before="0"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Ein </w:t>
      </w:r>
      <w:r w:rsidR="007472D0" w:rsidRPr="00BE4009">
        <w:rPr>
          <w:b w:val="0"/>
          <w:sz w:val="24"/>
          <w:szCs w:val="24"/>
        </w:rPr>
        <w:t xml:space="preserve">Anschauungsmittel </w:t>
      </w:r>
      <w:r w:rsidR="00D750F2" w:rsidRPr="00BE4009">
        <w:rPr>
          <w:b w:val="0"/>
          <w:sz w:val="24"/>
          <w:szCs w:val="24"/>
        </w:rPr>
        <w:t xml:space="preserve">auf der Basis eines </w:t>
      </w:r>
      <w:r>
        <w:rPr>
          <w:b w:val="0"/>
          <w:sz w:val="24"/>
          <w:szCs w:val="24"/>
        </w:rPr>
        <w:t xml:space="preserve">regelmäßigen </w:t>
      </w:r>
      <w:r w:rsidR="00D750F2" w:rsidRPr="00BE4009">
        <w:rPr>
          <w:b w:val="0"/>
          <w:sz w:val="24"/>
          <w:szCs w:val="24"/>
        </w:rPr>
        <w:t>Sechsecks</w:t>
      </w:r>
    </w:p>
    <w:p w:rsidR="00D750F2" w:rsidRDefault="003D6562" w:rsidP="00BE4009">
      <w:pPr>
        <w:spacing w:after="240"/>
        <w:jc w:val="both"/>
      </w:pPr>
      <w:r>
        <w:t xml:space="preserve">Das Anschauungsmittel besteht aus </w:t>
      </w:r>
      <w:r w:rsidR="00D750F2">
        <w:t>32 Teilen</w:t>
      </w:r>
      <w:r w:rsidR="00B17C5D">
        <w:t xml:space="preserve"> </w:t>
      </w:r>
      <w:r w:rsidR="00B17C5D" w:rsidRPr="00F87578">
        <w:t>(</w:t>
      </w:r>
      <w:proofErr w:type="spellStart"/>
      <w:r w:rsidR="00B17C5D" w:rsidRPr="007472D0">
        <w:rPr>
          <w:rStyle w:val="IntensiveHervorhebung"/>
        </w:rPr>
        <w:t>Exis</w:t>
      </w:r>
      <w:proofErr w:type="spellEnd"/>
      <w:r w:rsidR="00B17C5D" w:rsidRPr="00F87578">
        <w:t>)</w:t>
      </w:r>
      <w:r w:rsidR="00D750F2">
        <w:t>.</w:t>
      </w:r>
      <w:r>
        <w:t xml:space="preserve"> Mit den kleineren Teilen kann das größte </w:t>
      </w:r>
      <w:proofErr w:type="spellStart"/>
      <w:r w:rsidR="00B17C5D" w:rsidRPr="00B17C5D">
        <w:rPr>
          <w:rStyle w:val="IntensiveHervorhebung"/>
        </w:rPr>
        <w:t>Exi</w:t>
      </w:r>
      <w:proofErr w:type="spellEnd"/>
      <w:r>
        <w:t>, ein regelmäßiges Sechseck (</w:t>
      </w:r>
      <w:proofErr w:type="spellStart"/>
      <w:r>
        <w:t>gr.</w:t>
      </w:r>
      <w:proofErr w:type="spellEnd"/>
      <w:r>
        <w:t xml:space="preserve"> Hexagon = Sechseck) auf verschiedenste Weise ausgelegt werden.</w:t>
      </w:r>
    </w:p>
    <w:p w:rsidR="002A5C3A" w:rsidRDefault="00CE6168" w:rsidP="009F0C08">
      <w:pPr>
        <w:jc w:val="center"/>
      </w:pPr>
      <w:r>
        <w:rPr>
          <w:noProof/>
        </w:rPr>
        <w:drawing>
          <wp:inline distT="0" distB="0" distL="0" distR="0" wp14:anchorId="0F517B35" wp14:editId="43F06A5C">
            <wp:extent cx="4493895" cy="1128395"/>
            <wp:effectExtent l="19050" t="0" r="1905" b="0"/>
            <wp:docPr id="2" name="Bild 1" descr="Abb_01_Die_Teil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b_01_Die_Teilfigur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95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ADB" w:rsidRPr="00AC1ADB" w:rsidRDefault="007472D0" w:rsidP="00D750F2">
      <w:pPr>
        <w:jc w:val="both"/>
      </w:pPr>
      <w:r>
        <w:t>W</w:t>
      </w:r>
      <w:r w:rsidRPr="007472D0">
        <w:t xml:space="preserve">ie in den abgebildeten Vielecken eingetragen, </w:t>
      </w:r>
      <w:r>
        <w:t xml:space="preserve">werden die </w:t>
      </w:r>
      <w:proofErr w:type="spellStart"/>
      <w:r w:rsidRPr="007472D0">
        <w:rPr>
          <w:rStyle w:val="IntensiveHervorhebung"/>
        </w:rPr>
        <w:t>Exis</w:t>
      </w:r>
      <w:proofErr w:type="spellEnd"/>
      <w:r w:rsidRPr="00F87578">
        <w:t xml:space="preserve"> </w:t>
      </w:r>
      <w:r w:rsidRPr="007472D0">
        <w:t>wie folgt</w:t>
      </w:r>
      <w:r>
        <w:t xml:space="preserve"> bezeichnet</w:t>
      </w:r>
      <w:r w:rsidRPr="007472D0">
        <w:t xml:space="preserve">: </w:t>
      </w:r>
      <w:r w:rsidR="00B17C5D">
        <w:t xml:space="preserve">(Regelmäßiges) </w:t>
      </w:r>
      <w:r w:rsidRPr="007472D0">
        <w:t xml:space="preserve">Sechseck </w:t>
      </w:r>
      <w:r w:rsidR="00CE6168">
        <w:rPr>
          <w:rStyle w:val="IntensiveHervorhebung"/>
        </w:rPr>
        <w:t>A</w:t>
      </w:r>
      <w:r w:rsidRPr="007472D0">
        <w:t xml:space="preserve">, </w:t>
      </w:r>
      <w:r w:rsidR="00B17C5D">
        <w:t xml:space="preserve">(gleichschenkliges) </w:t>
      </w:r>
      <w:r w:rsidRPr="007472D0">
        <w:t xml:space="preserve">Trapez </w:t>
      </w:r>
      <w:r w:rsidR="00CE6168">
        <w:rPr>
          <w:rStyle w:val="IntensiveHervorhebung"/>
        </w:rPr>
        <w:t>B</w:t>
      </w:r>
      <w:r w:rsidRPr="007472D0">
        <w:t xml:space="preserve">, Raute </w:t>
      </w:r>
      <w:r w:rsidR="00CE6168">
        <w:rPr>
          <w:rStyle w:val="IntensiveHervorhebung"/>
        </w:rPr>
        <w:t>C</w:t>
      </w:r>
      <w:r w:rsidRPr="007472D0">
        <w:t xml:space="preserve">, </w:t>
      </w:r>
      <w:r w:rsidR="00CE6168" w:rsidRPr="007472D0">
        <w:t xml:space="preserve">mittleres </w:t>
      </w:r>
      <w:r w:rsidR="00CE6168">
        <w:t xml:space="preserve">(gleichseitiges) </w:t>
      </w:r>
      <w:r w:rsidR="00CE6168" w:rsidRPr="007472D0">
        <w:t xml:space="preserve">Dreieck </w:t>
      </w:r>
      <w:r w:rsidR="00CE6168">
        <w:rPr>
          <w:rStyle w:val="IntensiveHervorhebung"/>
        </w:rPr>
        <w:t>D,</w:t>
      </w:r>
      <w:r w:rsidR="00CE6168" w:rsidRPr="007472D0">
        <w:t xml:space="preserve"> langes </w:t>
      </w:r>
      <w:r w:rsidR="00CE6168">
        <w:t>(</w:t>
      </w:r>
      <w:r w:rsidR="00CE6168" w:rsidRPr="007472D0">
        <w:t>stumpfwinklig</w:t>
      </w:r>
      <w:r w:rsidR="00CE6168">
        <w:t>-gleichschenkliges)</w:t>
      </w:r>
      <w:r w:rsidR="00CE6168" w:rsidRPr="007472D0">
        <w:t xml:space="preserve"> Dreieck </w:t>
      </w:r>
      <w:r w:rsidR="00CE6168">
        <w:rPr>
          <w:rStyle w:val="IntensiveHervorhebung"/>
        </w:rPr>
        <w:t>E</w:t>
      </w:r>
      <w:r w:rsidR="00CE6168" w:rsidRPr="007472D0">
        <w:t xml:space="preserve">, kleines </w:t>
      </w:r>
      <w:r w:rsidR="00CE6168">
        <w:t xml:space="preserve">(rechtwinkliges) </w:t>
      </w:r>
      <w:r w:rsidR="00CE6168" w:rsidRPr="007472D0">
        <w:t xml:space="preserve">Dreieck </w:t>
      </w:r>
      <w:r w:rsidR="00CE6168">
        <w:rPr>
          <w:rStyle w:val="IntensiveHervorhebung"/>
        </w:rPr>
        <w:t>F</w:t>
      </w:r>
      <w:r w:rsidR="00CE6168">
        <w:t xml:space="preserve">, </w:t>
      </w:r>
      <w:r w:rsidRPr="007472D0">
        <w:t xml:space="preserve">großes </w:t>
      </w:r>
      <w:r w:rsidR="00B17C5D">
        <w:t xml:space="preserve">(gleichseitiges) </w:t>
      </w:r>
      <w:r w:rsidRPr="007472D0">
        <w:t xml:space="preserve">Dreieck </w:t>
      </w:r>
      <w:r w:rsidRPr="007472D0">
        <w:rPr>
          <w:rStyle w:val="IntensiveHervorhebung"/>
        </w:rPr>
        <w:t>G</w:t>
      </w:r>
      <w:r w:rsidRPr="007472D0">
        <w:t xml:space="preserve">, </w:t>
      </w:r>
      <w:r w:rsidR="00CE6168" w:rsidRPr="007472D0">
        <w:t xml:space="preserve">Rechteck </w:t>
      </w:r>
      <w:r w:rsidR="00CE6168">
        <w:rPr>
          <w:rStyle w:val="IntensiveHervorhebung"/>
        </w:rPr>
        <w:t>H</w:t>
      </w:r>
      <w:r w:rsidRPr="007472D0">
        <w:t>.</w:t>
      </w:r>
      <w:r>
        <w:t xml:space="preserve"> </w:t>
      </w:r>
      <w:r w:rsidR="00B17C5D">
        <w:t>A</w:t>
      </w:r>
      <w:r w:rsidR="00D750F2">
        <w:t xml:space="preserve">uch mit </w:t>
      </w:r>
      <w:proofErr w:type="spellStart"/>
      <w:r w:rsidR="00B17C5D" w:rsidRPr="007472D0">
        <w:rPr>
          <w:rStyle w:val="IntensiveHervorhebung"/>
        </w:rPr>
        <w:t>Exis</w:t>
      </w:r>
      <w:proofErr w:type="spellEnd"/>
      <w:r w:rsidR="00B17C5D">
        <w:t xml:space="preserve"> kann man,</w:t>
      </w:r>
      <w:r w:rsidR="00D750F2">
        <w:t xml:space="preserve"> wie mit Tangram-Teilen, Figuren legen und ver</w:t>
      </w:r>
      <w:r w:rsidR="00D65642">
        <w:softHyphen/>
      </w:r>
      <w:r w:rsidR="00D750F2">
        <w:t>schiedenartige Flächen auslegen</w:t>
      </w:r>
      <w:r w:rsidR="00B17C5D">
        <w:t xml:space="preserve">. Hier werden sie aber als </w:t>
      </w:r>
      <w:r w:rsidR="00D65642">
        <w:t xml:space="preserve">Werkzeug </w:t>
      </w:r>
      <w:r w:rsidR="00B17C5D">
        <w:t xml:space="preserve">für die </w:t>
      </w:r>
      <w:r w:rsidR="00D750F2">
        <w:t xml:space="preserve">Bruchrechnung </w:t>
      </w:r>
      <w:r w:rsidR="00B17C5D">
        <w:t>genutzt</w:t>
      </w:r>
      <w:r w:rsidR="00D750F2">
        <w:t>.</w:t>
      </w:r>
    </w:p>
    <w:p w:rsidR="00AC1ADB" w:rsidRPr="00AC1ADB" w:rsidRDefault="00AC1ADB" w:rsidP="00D750F2">
      <w:pPr>
        <w:pStyle w:val="berschrift2"/>
      </w:pPr>
      <w:r w:rsidRPr="00AC1ADB">
        <w:t>Literatur</w:t>
      </w:r>
    </w:p>
    <w:p w:rsidR="00AC1ADB" w:rsidRPr="00CE6168" w:rsidRDefault="00CE6168" w:rsidP="00CE6168">
      <w:pPr>
        <w:pStyle w:val="Listenabsatz"/>
        <w:numPr>
          <w:ilvl w:val="0"/>
          <w:numId w:val="8"/>
        </w:numPr>
        <w:jc w:val="both"/>
        <w:rPr>
          <w:sz w:val="16"/>
          <w:szCs w:val="16"/>
        </w:rPr>
      </w:pPr>
      <w:r w:rsidRPr="00CE6168">
        <w:rPr>
          <w:sz w:val="16"/>
          <w:szCs w:val="16"/>
        </w:rPr>
        <w:t>Roth</w:t>
      </w:r>
      <w:r w:rsidR="00D750F2" w:rsidRPr="00CE6168">
        <w:rPr>
          <w:sz w:val="16"/>
          <w:szCs w:val="16"/>
        </w:rPr>
        <w:t xml:space="preserve">, </w:t>
      </w:r>
      <w:r w:rsidRPr="00CE6168">
        <w:rPr>
          <w:sz w:val="16"/>
          <w:szCs w:val="16"/>
        </w:rPr>
        <w:t>Jürgen</w:t>
      </w:r>
      <w:r w:rsidR="00AC1ADB" w:rsidRPr="00CE6168">
        <w:rPr>
          <w:sz w:val="16"/>
          <w:szCs w:val="16"/>
        </w:rPr>
        <w:t xml:space="preserve">: </w:t>
      </w:r>
      <w:r w:rsidRPr="00CE6168">
        <w:rPr>
          <w:sz w:val="16"/>
          <w:szCs w:val="16"/>
        </w:rPr>
        <w:t>Eine geometrische Lernumgebung – Entwicklung von Verständnisgrundlagen für Bruchzahlen und das Rechnen mit Brüchen. In: Fritz-Stratmann, Annemarie; Schmidt, Siegbert (Hrsg.): Fördernder Mathematikunterricht in der Sekundarstufe I − Rechenschwierigkeiten erkennen und überwinden, Beltz Verlag, Weinheim, 2009, S. 186-200</w:t>
      </w:r>
    </w:p>
    <w:p w:rsidR="00F87578" w:rsidRPr="00AC1ADB" w:rsidRDefault="00F87578" w:rsidP="00F87578">
      <w:pPr>
        <w:pStyle w:val="berschrift2"/>
      </w:pPr>
      <w:r>
        <w:t>Aufgaben</w:t>
      </w:r>
    </w:p>
    <w:p w:rsidR="007472D0" w:rsidRPr="00F87578" w:rsidRDefault="007472D0" w:rsidP="007472D0">
      <w:pPr>
        <w:pStyle w:val="berschrift4"/>
        <w:numPr>
          <w:ilvl w:val="0"/>
          <w:numId w:val="9"/>
        </w:numPr>
      </w:pPr>
      <w:r>
        <w:t>Kennenlernen des Materials</w:t>
      </w:r>
      <w:r w:rsidR="002278DE">
        <w:t xml:space="preserve"> – Teil eines Ganzen</w:t>
      </w:r>
    </w:p>
    <w:p w:rsidR="007472D0" w:rsidRDefault="007472D0" w:rsidP="00DA467C">
      <w:pPr>
        <w:pStyle w:val="Listenabsatz"/>
        <w:numPr>
          <w:ilvl w:val="0"/>
          <w:numId w:val="11"/>
        </w:numPr>
        <w:jc w:val="both"/>
      </w:pPr>
      <w:r>
        <w:t>Zählen Sie nach, wie oft jede</w:t>
      </w:r>
      <w:r w:rsidR="00A84642">
        <w:t>r</w:t>
      </w:r>
      <w:r>
        <w:t xml:space="preserve"> </w:t>
      </w:r>
      <w:proofErr w:type="spellStart"/>
      <w:r w:rsidR="00A84642" w:rsidRPr="00A84642">
        <w:rPr>
          <w:rStyle w:val="IntensiveHervorhebung"/>
        </w:rPr>
        <w:t>Exi</w:t>
      </w:r>
      <w:proofErr w:type="spellEnd"/>
      <w:r w:rsidR="00A84642" w:rsidRPr="00A84642">
        <w:rPr>
          <w:rStyle w:val="IntensiveHervorhebung"/>
        </w:rPr>
        <w:t>-Typ</w:t>
      </w:r>
      <w:r>
        <w:t xml:space="preserve"> im Sortiment (gleicher Farbe) vorhanden ist</w:t>
      </w:r>
      <w:r w:rsidR="004C7DE8">
        <w:t xml:space="preserve"> und tragen Sie die Anzahl in die Tabelle ein</w:t>
      </w:r>
      <w:r>
        <w:t>.</w:t>
      </w:r>
    </w:p>
    <w:p w:rsidR="004C7DE8" w:rsidRPr="00F64EC6" w:rsidRDefault="004C7DE8" w:rsidP="00DA467C">
      <w:pPr>
        <w:pStyle w:val="Listenabsatz"/>
        <w:numPr>
          <w:ilvl w:val="0"/>
          <w:numId w:val="11"/>
        </w:numPr>
        <w:jc w:val="both"/>
      </w:pPr>
      <w:r w:rsidRPr="00F64EC6">
        <w:rPr>
          <w:noProof/>
        </w:rPr>
        <w:drawing>
          <wp:anchor distT="0" distB="0" distL="114300" distR="114300" simplePos="0" relativeHeight="251671552" behindDoc="0" locked="0" layoutInCell="1" allowOverlap="1" wp14:anchorId="56A2DEE4" wp14:editId="414DBA07">
            <wp:simplePos x="0" y="0"/>
            <wp:positionH relativeFrom="margin">
              <wp:align>right</wp:align>
            </wp:positionH>
            <wp:positionV relativeFrom="margin">
              <wp:posOffset>6075045</wp:posOffset>
            </wp:positionV>
            <wp:extent cx="3241675" cy="1747520"/>
            <wp:effectExtent l="19050" t="0" r="0" b="0"/>
            <wp:wrapSquare wrapText="bothSides"/>
            <wp:docPr id="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2D0" w:rsidRPr="00F64EC6">
        <w:t xml:space="preserve">Legen Sie </w:t>
      </w:r>
      <w:r w:rsidRPr="00F64EC6">
        <w:t>das</w:t>
      </w:r>
      <w:r w:rsidR="007472D0" w:rsidRPr="00F64EC6">
        <w:t xml:space="preserve"> Sechseck</w:t>
      </w:r>
      <w:r w:rsidRPr="00F64EC6">
        <w:t xml:space="preserve"> </w:t>
      </w:r>
      <w:r w:rsidR="00CE6168">
        <w:rPr>
          <w:rStyle w:val="IntensiveHervorhebung"/>
        </w:rPr>
        <w:t>A</w:t>
      </w:r>
      <w:r w:rsidRPr="00F64EC6">
        <w:t xml:space="preserve"> mit gleichen </w:t>
      </w:r>
      <w:proofErr w:type="spellStart"/>
      <w:r w:rsidR="00A84642" w:rsidRPr="00A84642">
        <w:rPr>
          <w:rStyle w:val="IntensiveHervorhebung"/>
        </w:rPr>
        <w:t>Exis</w:t>
      </w:r>
      <w:proofErr w:type="spellEnd"/>
      <w:r w:rsidRPr="00F64EC6">
        <w:t xml:space="preserve"> aus</w:t>
      </w:r>
      <w:r w:rsidR="007472D0" w:rsidRPr="00F64EC6">
        <w:t>. Das geht mit</w:t>
      </w:r>
      <w:r w:rsidRPr="00F64EC6">
        <w:t xml:space="preserve"> __</w:t>
      </w:r>
      <w:r w:rsidR="00CE6168">
        <w:rPr>
          <w:rStyle w:val="IntensiveHervorhebung"/>
        </w:rPr>
        <w:t>B</w:t>
      </w:r>
      <w:r w:rsidR="007472D0" w:rsidRPr="00F64EC6">
        <w:t>,</w:t>
      </w:r>
      <w:r w:rsidRPr="00F64EC6">
        <w:t xml:space="preserve"> __</w:t>
      </w:r>
      <w:r w:rsidR="001A3DC3">
        <w:rPr>
          <w:rStyle w:val="IntensiveHervorhebung"/>
        </w:rPr>
        <w:t>C</w:t>
      </w:r>
      <w:r w:rsidR="007472D0" w:rsidRPr="00F64EC6">
        <w:t xml:space="preserve">, </w:t>
      </w:r>
      <w:r w:rsidRPr="00F64EC6">
        <w:t>__</w:t>
      </w:r>
      <w:r w:rsidR="001A3DC3">
        <w:rPr>
          <w:rStyle w:val="IntensiveHervorhebung"/>
        </w:rPr>
        <w:t>D</w:t>
      </w:r>
      <w:r w:rsidR="007472D0" w:rsidRPr="00F64EC6">
        <w:t xml:space="preserve">, </w:t>
      </w:r>
      <w:r w:rsidRPr="00F64EC6">
        <w:t>__</w:t>
      </w:r>
      <w:r w:rsidR="001A3DC3">
        <w:rPr>
          <w:rStyle w:val="IntensiveHervorhebung"/>
        </w:rPr>
        <w:t>E</w:t>
      </w:r>
      <w:r w:rsidR="007472D0" w:rsidRPr="00F64EC6">
        <w:t xml:space="preserve"> und</w:t>
      </w:r>
      <w:r w:rsidRPr="00F64EC6">
        <w:t xml:space="preserve"> __</w:t>
      </w:r>
      <w:r w:rsidR="001A3DC3">
        <w:rPr>
          <w:rStyle w:val="IntensiveHervorhebung"/>
        </w:rPr>
        <w:t>F</w:t>
      </w:r>
      <w:r w:rsidR="007472D0" w:rsidRPr="00F64EC6">
        <w:t xml:space="preserve"> (Anzahl eintragen)</w:t>
      </w:r>
      <w:r w:rsidRPr="00F64EC6">
        <w:t xml:space="preserve"> und zeichnen Sie entsprechende Trennlinien in die abgebildeten Sechs</w:t>
      </w:r>
      <w:r w:rsidR="00DF6E00">
        <w:softHyphen/>
      </w:r>
      <w:r w:rsidRPr="00F64EC6">
        <w:t>ecke ein</w:t>
      </w:r>
      <w:r w:rsidR="007472D0" w:rsidRPr="00F64EC6">
        <w:t>.</w:t>
      </w:r>
      <w:r w:rsidRPr="00F64EC6">
        <w:t xml:space="preserve"> Finden Sie für manche </w:t>
      </w:r>
      <w:proofErr w:type="spellStart"/>
      <w:r w:rsidR="00A84642" w:rsidRPr="00A84642">
        <w:rPr>
          <w:rStyle w:val="IntensiveHervorhebung"/>
        </w:rPr>
        <w:t>Exi</w:t>
      </w:r>
      <w:proofErr w:type="spellEnd"/>
      <w:r w:rsidR="00A84642" w:rsidRPr="00A84642">
        <w:rPr>
          <w:rStyle w:val="IntensiveHervorhebung"/>
        </w:rPr>
        <w:t>-Typ</w:t>
      </w:r>
      <w:r w:rsidR="00A84642">
        <w:rPr>
          <w:rStyle w:val="IntensiveHervorhebung"/>
        </w:rPr>
        <w:t>en</w:t>
      </w:r>
      <w:r w:rsidRPr="00F64EC6">
        <w:t xml:space="preserve"> verschiedene</w:t>
      </w:r>
      <w:r w:rsidR="003D5369">
        <w:t xml:space="preserve"> (nicht kongruente)</w:t>
      </w:r>
      <w:r w:rsidRPr="00F64EC6">
        <w:t xml:space="preserve"> Möglichkeiten zum Auslegen des Sechsecks?</w:t>
      </w:r>
    </w:p>
    <w:p w:rsidR="007472D0" w:rsidRPr="00B15982" w:rsidRDefault="007472D0" w:rsidP="00DA467C">
      <w:pPr>
        <w:pStyle w:val="Listenabsatz"/>
        <w:numPr>
          <w:ilvl w:val="0"/>
          <w:numId w:val="11"/>
        </w:numPr>
        <w:jc w:val="both"/>
        <w:rPr>
          <w:sz w:val="20"/>
        </w:rPr>
      </w:pPr>
      <w:r>
        <w:t xml:space="preserve">Welchen Bruchteil von </w:t>
      </w:r>
      <w:r w:rsidR="001A3DC3">
        <w:rPr>
          <w:rStyle w:val="IntensiveHervorhebung"/>
        </w:rPr>
        <w:t>A</w:t>
      </w:r>
      <w:r>
        <w:t xml:space="preserve"> stell</w:t>
      </w:r>
      <w:r w:rsidR="003D5369">
        <w:t>t</w:t>
      </w:r>
      <w:r>
        <w:t xml:space="preserve"> </w:t>
      </w:r>
      <w:r w:rsidR="003D5369">
        <w:t>ein</w:t>
      </w:r>
      <w:r>
        <w:t xml:space="preserve"> </w:t>
      </w:r>
      <w:proofErr w:type="spellStart"/>
      <w:r w:rsidR="009F0C08" w:rsidRPr="009F0C08">
        <w:rPr>
          <w:rStyle w:val="IntensiveHervorhebung"/>
        </w:rPr>
        <w:t>Exi</w:t>
      </w:r>
      <w:proofErr w:type="spellEnd"/>
      <w:r w:rsidR="003D5369">
        <w:rPr>
          <w:rStyle w:val="IntensiveHervorhebung"/>
        </w:rPr>
        <w:t>-Typ</w:t>
      </w:r>
      <w:r>
        <w:t xml:space="preserve"> </w:t>
      </w:r>
      <w:r w:rsidR="003D5369">
        <w:t xml:space="preserve">jeweils </w:t>
      </w:r>
      <w:r>
        <w:t xml:space="preserve">dar? </w:t>
      </w:r>
      <w:r w:rsidR="009F0C08">
        <w:t>Tragen Sie d</w:t>
      </w:r>
      <w:r w:rsidR="003D5369">
        <w:t>ie</w:t>
      </w:r>
      <w:r w:rsidR="009F0C08">
        <w:t xml:space="preserve"> Er</w:t>
      </w:r>
      <w:r w:rsidR="00DA467C">
        <w:softHyphen/>
      </w:r>
      <w:r w:rsidR="009F0C08">
        <w:t>gebnis Ihrer Überlegungen in die Tabelle ein.</w:t>
      </w:r>
    </w:p>
    <w:p w:rsidR="00B15982" w:rsidRPr="00B15982" w:rsidRDefault="00B15982" w:rsidP="00B15982">
      <w:pPr>
        <w:pStyle w:val="Listenabsatz"/>
        <w:jc w:val="both"/>
        <w:rPr>
          <w:sz w:val="12"/>
          <w:szCs w:val="12"/>
        </w:rPr>
      </w:pPr>
    </w:p>
    <w:p w:rsidR="00B15982" w:rsidRDefault="00B15982" w:rsidP="00B15982">
      <w:pPr>
        <w:pStyle w:val="Listenabsatz"/>
        <w:jc w:val="both"/>
        <w:rPr>
          <w:sz w:val="12"/>
          <w:szCs w:val="12"/>
        </w:rPr>
      </w:pPr>
    </w:p>
    <w:p w:rsidR="00DE2DDC" w:rsidRDefault="00DE2DDC" w:rsidP="00B15982">
      <w:pPr>
        <w:pStyle w:val="Listenabsatz"/>
        <w:jc w:val="both"/>
        <w:rPr>
          <w:sz w:val="12"/>
          <w:szCs w:val="12"/>
        </w:rPr>
      </w:pPr>
    </w:p>
    <w:p w:rsidR="00DE2DDC" w:rsidRDefault="00DE2DDC" w:rsidP="00B15982">
      <w:pPr>
        <w:pStyle w:val="Listenabsatz"/>
        <w:jc w:val="both"/>
        <w:rPr>
          <w:sz w:val="12"/>
          <w:szCs w:val="12"/>
        </w:rPr>
      </w:pPr>
    </w:p>
    <w:p w:rsidR="00DE2DDC" w:rsidRDefault="00DE2DDC" w:rsidP="00B15982">
      <w:pPr>
        <w:pStyle w:val="Listenabsatz"/>
        <w:jc w:val="both"/>
        <w:rPr>
          <w:sz w:val="12"/>
          <w:szCs w:val="12"/>
        </w:rPr>
      </w:pPr>
    </w:p>
    <w:p w:rsidR="00DE2DDC" w:rsidRPr="003B46B9" w:rsidRDefault="00DE2DDC" w:rsidP="00B15982">
      <w:pPr>
        <w:pStyle w:val="Listenabsatz"/>
        <w:jc w:val="both"/>
        <w:rPr>
          <w:sz w:val="10"/>
          <w:szCs w:val="10"/>
        </w:rPr>
      </w:pPr>
    </w:p>
    <w:p w:rsidR="00DE2DDC" w:rsidRPr="003B46B9" w:rsidRDefault="00DE2DDC" w:rsidP="00B15982">
      <w:pPr>
        <w:pStyle w:val="Listenabsatz"/>
        <w:jc w:val="both"/>
        <w:rPr>
          <w:sz w:val="10"/>
          <w:szCs w:val="10"/>
        </w:rPr>
      </w:pPr>
    </w:p>
    <w:p w:rsidR="00DE2DDC" w:rsidRPr="00DE2DDC" w:rsidRDefault="00DE2DDC" w:rsidP="00B15982">
      <w:pPr>
        <w:pStyle w:val="Listenabsatz"/>
        <w:jc w:val="both"/>
        <w:rPr>
          <w:sz w:val="4"/>
          <w:szCs w:val="4"/>
        </w:rPr>
      </w:pPr>
    </w:p>
    <w:tbl>
      <w:tblPr>
        <w:tblStyle w:val="HellesRaster-Akzent11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801"/>
        <w:gridCol w:w="801"/>
        <w:gridCol w:w="801"/>
        <w:gridCol w:w="802"/>
        <w:gridCol w:w="801"/>
        <w:gridCol w:w="801"/>
        <w:gridCol w:w="801"/>
        <w:gridCol w:w="802"/>
      </w:tblGrid>
      <w:tr w:rsidR="00940C5D" w:rsidRPr="009F0C08" w:rsidTr="003D5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9F0C08" w:rsidRPr="009F0C08" w:rsidRDefault="009F0C08" w:rsidP="009F0C08">
            <w:pP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proofErr w:type="spellStart"/>
            <w:r w:rsidRPr="009F0C08"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Exi</w:t>
            </w:r>
            <w:proofErr w:type="spellEnd"/>
            <w:r w:rsidRPr="009F0C08"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-Typ</w:t>
            </w:r>
          </w:p>
        </w:tc>
        <w:tc>
          <w:tcPr>
            <w:tcW w:w="801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A</w:t>
            </w:r>
          </w:p>
        </w:tc>
        <w:tc>
          <w:tcPr>
            <w:tcW w:w="801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B</w:t>
            </w:r>
          </w:p>
        </w:tc>
        <w:tc>
          <w:tcPr>
            <w:tcW w:w="801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C</w:t>
            </w:r>
          </w:p>
        </w:tc>
        <w:tc>
          <w:tcPr>
            <w:tcW w:w="802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D</w:t>
            </w:r>
          </w:p>
        </w:tc>
        <w:tc>
          <w:tcPr>
            <w:tcW w:w="801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E</w:t>
            </w:r>
          </w:p>
        </w:tc>
        <w:tc>
          <w:tcPr>
            <w:tcW w:w="801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F</w:t>
            </w:r>
          </w:p>
        </w:tc>
        <w:tc>
          <w:tcPr>
            <w:tcW w:w="801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G</w:t>
            </w:r>
          </w:p>
        </w:tc>
        <w:tc>
          <w:tcPr>
            <w:tcW w:w="802" w:type="dxa"/>
          </w:tcPr>
          <w:p w:rsidR="009F0C08" w:rsidRPr="009F0C08" w:rsidRDefault="001A3DC3" w:rsidP="009F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</w:pPr>
            <w:r>
              <w:rPr>
                <w:rStyle w:val="IntensiveHervorhebung"/>
                <w:rFonts w:asciiTheme="minorHAnsi" w:hAnsiTheme="minorHAnsi"/>
                <w:b/>
                <w:i w:val="0"/>
                <w:sz w:val="28"/>
                <w:szCs w:val="28"/>
              </w:rPr>
              <w:t>H</w:t>
            </w:r>
          </w:p>
        </w:tc>
      </w:tr>
      <w:tr w:rsidR="00FC2B78" w:rsidRPr="009F0C08" w:rsidTr="001A3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9F0C08" w:rsidRPr="00DF6E00" w:rsidRDefault="003D5369" w:rsidP="00DF6E00">
            <w:pPr>
              <w:rPr>
                <w:rStyle w:val="IntensiveHervorhebung"/>
                <w:rFonts w:asciiTheme="minorHAnsi" w:hAnsiTheme="minorHAnsi"/>
                <w:i w:val="0"/>
              </w:rPr>
            </w:pPr>
            <w:r>
              <w:rPr>
                <w:rStyle w:val="IntensiveHervorhebung"/>
                <w:rFonts w:asciiTheme="minorHAnsi" w:hAnsiTheme="minorHAnsi"/>
                <w:i w:val="0"/>
              </w:rPr>
              <w:t>Anzahl der Teile</w:t>
            </w: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9F0C08" w:rsidRPr="009F0C08" w:rsidRDefault="009F0C08" w:rsidP="00DF6E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0C5D" w:rsidRPr="009F0C08" w:rsidTr="003D53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9F0C08" w:rsidRPr="00DF6E00" w:rsidRDefault="009F0C08" w:rsidP="003D5369">
            <w:pPr>
              <w:rPr>
                <w:rStyle w:val="IntensiveHervorhebung"/>
                <w:rFonts w:asciiTheme="minorHAnsi" w:hAnsiTheme="minorHAnsi"/>
                <w:i w:val="0"/>
              </w:rPr>
            </w:pPr>
            <w:r w:rsidRPr="00DF6E00">
              <w:rPr>
                <w:rStyle w:val="IntensiveHervorhebung"/>
                <w:rFonts w:asciiTheme="minorHAnsi" w:hAnsiTheme="minorHAnsi"/>
                <w:i w:val="0"/>
              </w:rPr>
              <w:t xml:space="preserve">Bruchteil von </w:t>
            </w:r>
            <w:r w:rsidRPr="00DF6E00">
              <w:rPr>
                <w:rStyle w:val="IntensiveHervorhebung"/>
                <w:rFonts w:asciiTheme="minorHAnsi" w:hAnsiTheme="minorHAnsi"/>
                <w:b/>
                <w:i w:val="0"/>
              </w:rPr>
              <w:t>S</w:t>
            </w: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 w:rsidR="009F0C08" w:rsidRPr="009F0C08" w:rsidRDefault="009F0C08" w:rsidP="00DF6E0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7472D0" w:rsidRPr="00F87578" w:rsidRDefault="00A84642" w:rsidP="007472D0">
      <w:pPr>
        <w:pStyle w:val="berschrift4"/>
        <w:numPr>
          <w:ilvl w:val="0"/>
          <w:numId w:val="9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39770" cy="1781810"/>
            <wp:effectExtent l="1905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8DE">
        <w:rPr>
          <w:noProof/>
        </w:rPr>
        <w:t>Das Ganze</w:t>
      </w:r>
      <w:r w:rsidR="007472D0" w:rsidRPr="00F87578">
        <w:t xml:space="preserve"> </w:t>
      </w:r>
      <w:r w:rsidR="002278DE">
        <w:t>zusammensetzen</w:t>
      </w:r>
    </w:p>
    <w:p w:rsidR="007472D0" w:rsidRPr="00AC1ADB" w:rsidRDefault="007472D0" w:rsidP="00DA467C">
      <w:pPr>
        <w:ind w:left="360"/>
        <w:jc w:val="both"/>
      </w:pPr>
      <w:r w:rsidRPr="00AC1ADB">
        <w:t xml:space="preserve">Legen Sie mit </w:t>
      </w:r>
      <w:r w:rsidR="002278DE">
        <w:t xml:space="preserve">verschiedenen </w:t>
      </w:r>
      <w:r>
        <w:t>klei</w:t>
      </w:r>
      <w:r w:rsidR="00DA467C">
        <w:softHyphen/>
      </w:r>
      <w:r>
        <w:t>neren</w:t>
      </w:r>
      <w:r w:rsidRPr="00AC1ADB">
        <w:t xml:space="preserve"> </w:t>
      </w:r>
      <w:proofErr w:type="spellStart"/>
      <w:r w:rsidRPr="00A84642">
        <w:rPr>
          <w:rStyle w:val="IntensiveHervorhebung"/>
        </w:rPr>
        <w:t>Exis</w:t>
      </w:r>
      <w:proofErr w:type="spellEnd"/>
      <w:r w:rsidRPr="00AC1ADB">
        <w:t xml:space="preserve"> das </w:t>
      </w:r>
      <w:r>
        <w:t>Sechseck</w:t>
      </w:r>
      <w:r w:rsidRPr="00AC1ADB">
        <w:t xml:space="preserve"> aus. Finden </w:t>
      </w:r>
      <w:r w:rsidR="002278DE">
        <w:t xml:space="preserve">Sie </w:t>
      </w:r>
      <w:r w:rsidRPr="00AC1ADB">
        <w:t>mehrere Möglichkeiten</w:t>
      </w:r>
      <w:r>
        <w:t xml:space="preserve"> und zeich</w:t>
      </w:r>
      <w:r w:rsidR="00A84642">
        <w:softHyphen/>
      </w:r>
      <w:r>
        <w:t>nen Sie diese in die Vorlage ein</w:t>
      </w:r>
      <w:r w:rsidR="004C7DE8">
        <w:t>.</w:t>
      </w:r>
    </w:p>
    <w:p w:rsidR="007472D0" w:rsidRPr="00F87578" w:rsidRDefault="002278DE" w:rsidP="007472D0">
      <w:pPr>
        <w:pStyle w:val="berschrift4"/>
        <w:numPr>
          <w:ilvl w:val="0"/>
          <w:numId w:val="9"/>
        </w:numPr>
      </w:pPr>
      <w:r>
        <w:t>Erweitern und Kürzen</w:t>
      </w:r>
    </w:p>
    <w:p w:rsidR="009D4C02" w:rsidRDefault="009D4C02" w:rsidP="00E05FF0">
      <w:pPr>
        <w:spacing w:after="120"/>
        <w:ind w:left="357"/>
        <w:jc w:val="both"/>
      </w:pPr>
      <w:r w:rsidRPr="00E05FF0">
        <w:t>Einen Bruch</w:t>
      </w:r>
      <w:r w:rsidRPr="009D4C02">
        <w:rPr>
          <w:rStyle w:val="IntensiveHervorhebung"/>
        </w:rPr>
        <w:t xml:space="preserve"> erweitern heißt</w:t>
      </w:r>
      <w:r>
        <w:t>, das ent</w:t>
      </w:r>
      <w:r w:rsidR="00E05FF0">
        <w:softHyphen/>
      </w:r>
      <w:r>
        <w:t xml:space="preserve">sprechende Bruchstück </w:t>
      </w:r>
      <w:r w:rsidRPr="009D4C02">
        <w:rPr>
          <w:rStyle w:val="IntensiveHervorhebung"/>
        </w:rPr>
        <w:t>feiner unter</w:t>
      </w:r>
      <w:r w:rsidR="00E05FF0">
        <w:rPr>
          <w:rStyle w:val="IntensiveHervorhebung"/>
        </w:rPr>
        <w:softHyphen/>
      </w:r>
      <w:r w:rsidRPr="009D4C02">
        <w:rPr>
          <w:rStyle w:val="IntensiveHervorhebung"/>
        </w:rPr>
        <w:t>teilen</w:t>
      </w:r>
      <w:r w:rsidR="0038792A" w:rsidRPr="0038792A">
        <w:t xml:space="preserve">, </w:t>
      </w:r>
      <w:r w:rsidR="0038792A">
        <w:t>d.h. die Teilstücke werden noch einmal geteilt</w:t>
      </w:r>
      <w:r>
        <w:t xml:space="preserve">. </w:t>
      </w:r>
      <w:r w:rsidRPr="00E05FF0">
        <w:t>Einen Bruch</w:t>
      </w:r>
      <w:r w:rsidRPr="009D4C02">
        <w:rPr>
          <w:rStyle w:val="IntensiveHervorhebung"/>
        </w:rPr>
        <w:t xml:space="preserve"> kürzen heißt</w:t>
      </w:r>
      <w:r>
        <w:t xml:space="preserve">, das entsprechende Bruchstück </w:t>
      </w:r>
      <w:r w:rsidRPr="009D4C02">
        <w:rPr>
          <w:rStyle w:val="IntensiveHervorhebung"/>
        </w:rPr>
        <w:t>gröber unterteilen</w:t>
      </w:r>
      <w:r>
        <w:t>. In jedem Fall ändert sich die Bruchzahl nicht, sondern nur die Schreibweise (der Bruch).</w:t>
      </w:r>
    </w:p>
    <w:p w:rsidR="009D4C02" w:rsidRPr="00AC1ADB" w:rsidRDefault="009D4C02" w:rsidP="009D4C02">
      <w:pPr>
        <w:pStyle w:val="Listenabsatz"/>
        <w:numPr>
          <w:ilvl w:val="0"/>
          <w:numId w:val="14"/>
        </w:numPr>
        <w:jc w:val="both"/>
      </w:pPr>
      <w:r w:rsidRPr="00467C02">
        <w:rPr>
          <w:rStyle w:val="IntensiveHervorhebung"/>
        </w:rPr>
        <w:t>Erweitern</w:t>
      </w:r>
      <w:r>
        <w:t xml:space="preserve"> Sie die folgenden Brüche unter Benutzung der </w:t>
      </w:r>
      <w:proofErr w:type="spellStart"/>
      <w:r w:rsidRPr="00A84642">
        <w:rPr>
          <w:rStyle w:val="IntensiveHervorhebung"/>
        </w:rPr>
        <w:t>Exis</w:t>
      </w:r>
      <w:proofErr w:type="spellEnd"/>
      <w:r>
        <w:t xml:space="preserve">. Nehmen Sie so viele </w:t>
      </w:r>
      <w:proofErr w:type="spellStart"/>
      <w:r w:rsidR="0038792A">
        <w:t>Exis</w:t>
      </w:r>
      <w:proofErr w:type="spellEnd"/>
      <w:r>
        <w:t>, wie jeweils der Zähler der folgenden Brüche angibt. Machen Sie für jeden Fall eine Skizze am Sechseck; benutzen Sie zwei Farbstifte:</w:t>
      </w:r>
    </w:p>
    <w:tbl>
      <w:tblPr>
        <w:tblStyle w:val="Tabellenraster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2098"/>
        <w:gridCol w:w="2099"/>
        <w:gridCol w:w="2099"/>
        <w:gridCol w:w="2099"/>
      </w:tblGrid>
      <w:tr w:rsidR="0051454E" w:rsidTr="00FB5E0A">
        <w:tc>
          <w:tcPr>
            <w:tcW w:w="2098" w:type="dxa"/>
            <w:tcBorders>
              <w:bottom w:val="nil"/>
            </w:tcBorders>
            <w:vAlign w:val="center"/>
          </w:tcPr>
          <w:p w:rsidR="0051454E" w:rsidRDefault="00C720C9" w:rsidP="0051454E">
            <w:pPr>
              <w:jc w:val="center"/>
            </w:pPr>
            <w:r w:rsidRPr="00C720C9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7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3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54E" w:rsidTr="00FB5E0A">
        <w:trPr>
          <w:trHeight w:val="567"/>
        </w:trPr>
        <w:tc>
          <w:tcPr>
            <w:tcW w:w="2098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51454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51454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51454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51454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  <w:tr w:rsidR="0051454E" w:rsidTr="00FB5E0A">
        <w:tc>
          <w:tcPr>
            <w:tcW w:w="2098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54E" w:rsidTr="00FB5E0A">
        <w:trPr>
          <w:trHeight w:val="567"/>
        </w:trPr>
        <w:tc>
          <w:tcPr>
            <w:tcW w:w="2098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933C9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933C9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933C9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51454E" w:rsidRPr="0051454E" w:rsidRDefault="00DA3359" w:rsidP="00933C9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  <w:tr w:rsidR="0051454E" w:rsidTr="00FB5E0A">
        <w:tc>
          <w:tcPr>
            <w:tcW w:w="2098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0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51454E" w:rsidRDefault="00E05FF0" w:rsidP="0051454E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54E" w:rsidTr="00FB5E0A">
        <w:trPr>
          <w:trHeight w:val="567"/>
        </w:trPr>
        <w:tc>
          <w:tcPr>
            <w:tcW w:w="2098" w:type="dxa"/>
            <w:tcBorders>
              <w:top w:val="nil"/>
            </w:tcBorders>
            <w:vAlign w:val="center"/>
          </w:tcPr>
          <w:p w:rsidR="0051454E" w:rsidRPr="0051454E" w:rsidRDefault="00933C98" w:rsidP="00933C9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51454E" w:rsidRPr="0051454E" w:rsidRDefault="00933C98" w:rsidP="00933C9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51454E" w:rsidRPr="0051454E" w:rsidRDefault="00933C98" w:rsidP="00933C9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</w:tcBorders>
            <w:vAlign w:val="center"/>
          </w:tcPr>
          <w:p w:rsidR="0051454E" w:rsidRPr="0051454E" w:rsidRDefault="00933C98" w:rsidP="00933C98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</w:tbl>
    <w:p w:rsidR="008E3F19" w:rsidRPr="0038792A" w:rsidRDefault="008E3F19" w:rsidP="0038792A"/>
    <w:p w:rsidR="008E3F19" w:rsidRPr="00AC1ADB" w:rsidRDefault="008E3F19" w:rsidP="00FB5E0A">
      <w:pPr>
        <w:pStyle w:val="Listenabsatz"/>
        <w:numPr>
          <w:ilvl w:val="0"/>
          <w:numId w:val="14"/>
        </w:numPr>
        <w:spacing w:after="120"/>
        <w:jc w:val="both"/>
      </w:pPr>
      <w:r w:rsidRPr="00467C02">
        <w:rPr>
          <w:rStyle w:val="IntensiveHervorhebung"/>
        </w:rPr>
        <w:t>Kürzen</w:t>
      </w:r>
      <w:r w:rsidRPr="008E3F19">
        <w:t xml:space="preserve"> Sie die folgenden Brüche unter Benutzung der </w:t>
      </w:r>
      <w:proofErr w:type="spellStart"/>
      <w:r w:rsidRPr="00A84642">
        <w:rPr>
          <w:rStyle w:val="IntensiveHervorhebung"/>
        </w:rPr>
        <w:t>Exis</w:t>
      </w:r>
      <w:proofErr w:type="spellEnd"/>
      <w:r w:rsidRPr="008E3F19">
        <w:t>. Machen Sie für jeden Fall eine Skizze am Sechseck</w:t>
      </w:r>
      <w:r>
        <w:t xml:space="preserve"> und</w:t>
      </w:r>
      <w:r w:rsidRPr="008E3F19">
        <w:t xml:space="preserve"> benutzen Sie </w:t>
      </w:r>
      <w:r>
        <w:t xml:space="preserve">dazu </w:t>
      </w:r>
      <w:r w:rsidRPr="008E3F19">
        <w:t xml:space="preserve">zwei Farbstifte. Bei Sechsteln nimmt Partner A die gleichseitigen Dreiecke </w:t>
      </w:r>
      <w:r w:rsidR="006341C8">
        <w:rPr>
          <w:rStyle w:val="IntensiveHervorhebung"/>
        </w:rPr>
        <w:t>D</w:t>
      </w:r>
      <w:r w:rsidRPr="008E3F19">
        <w:t xml:space="preserve">, Partner B die langen stumpfwinkligen Dreiecke </w:t>
      </w:r>
      <w:r w:rsidR="006341C8">
        <w:rPr>
          <w:rStyle w:val="IntensiveHervorhebung"/>
        </w:rPr>
        <w:t>E</w:t>
      </w:r>
      <w:r w:rsidRPr="008E3F19">
        <w:t>.</w:t>
      </w:r>
    </w:p>
    <w:tbl>
      <w:tblPr>
        <w:tblStyle w:val="Tabellenraster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2098"/>
        <w:gridCol w:w="700"/>
        <w:gridCol w:w="1399"/>
        <w:gridCol w:w="1399"/>
        <w:gridCol w:w="700"/>
        <w:gridCol w:w="2099"/>
      </w:tblGrid>
      <w:tr w:rsidR="00C720C9" w:rsidTr="00FB5E0A">
        <w:tc>
          <w:tcPr>
            <w:tcW w:w="2098" w:type="dxa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3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gridSpan w:val="2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gridSpan w:val="2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0C9" w:rsidTr="00FB5E0A">
        <w:trPr>
          <w:trHeight w:val="567"/>
        </w:trPr>
        <w:tc>
          <w:tcPr>
            <w:tcW w:w="2098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  <w:tr w:rsidR="00C720C9" w:rsidTr="00FB5E0A">
        <w:tc>
          <w:tcPr>
            <w:tcW w:w="2098" w:type="dxa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lastRenderedPageBreak/>
              <w:drawing>
                <wp:inline distT="0" distB="0" distL="0" distR="0">
                  <wp:extent cx="720000" cy="823672"/>
                  <wp:effectExtent l="19050" t="0" r="3900" b="0"/>
                  <wp:docPr id="11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gridSpan w:val="2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gridSpan w:val="2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0C9" w:rsidTr="00FB5E0A">
        <w:trPr>
          <w:trHeight w:val="567"/>
        </w:trPr>
        <w:tc>
          <w:tcPr>
            <w:tcW w:w="2098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09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  <w:tr w:rsidR="00C720C9" w:rsidTr="00FB5E0A"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C720C9" w:rsidRDefault="00C720C9" w:rsidP="003F280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40000" cy="830248"/>
                  <wp:effectExtent l="19050" t="0" r="7800" b="0"/>
                  <wp:docPr id="66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gridSpan w:val="2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1440000" cy="830248"/>
                  <wp:effectExtent l="19050" t="0" r="7800" b="0"/>
                  <wp:docPr id="122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2"/>
            <w:tcBorders>
              <w:bottom w:val="nil"/>
            </w:tcBorders>
            <w:vAlign w:val="center"/>
          </w:tcPr>
          <w:p w:rsidR="00C720C9" w:rsidRDefault="00E05FF0" w:rsidP="003F2807">
            <w:pPr>
              <w:jc w:val="center"/>
            </w:pPr>
            <w:r w:rsidRPr="00E05FF0">
              <w:rPr>
                <w:noProof/>
              </w:rPr>
              <w:drawing>
                <wp:inline distT="0" distB="0" distL="0" distR="0">
                  <wp:extent cx="1440000" cy="830248"/>
                  <wp:effectExtent l="19050" t="0" r="7800" b="0"/>
                  <wp:docPr id="12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0C9" w:rsidTr="00FB5E0A">
        <w:trPr>
          <w:trHeight w:val="567"/>
        </w:trPr>
        <w:tc>
          <w:tcPr>
            <w:tcW w:w="2798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798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C6257A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799" w:type="dxa"/>
            <w:gridSpan w:val="2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720C9" w:rsidRPr="0051454E" w:rsidRDefault="00DA3359" w:rsidP="003F280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</w:tbl>
    <w:p w:rsidR="007C21E7" w:rsidRPr="00E05FF0" w:rsidRDefault="007C21E7" w:rsidP="007C21E7">
      <w:pPr>
        <w:pStyle w:val="Listenabsatz"/>
        <w:ind w:left="360"/>
        <w:jc w:val="both"/>
        <w:rPr>
          <w:sz w:val="12"/>
          <w:szCs w:val="12"/>
        </w:rPr>
      </w:pPr>
    </w:p>
    <w:p w:rsidR="007C21E7" w:rsidRPr="00AC1ADB" w:rsidRDefault="007C21E7" w:rsidP="00FB5E0A">
      <w:pPr>
        <w:pStyle w:val="Listenabsatz"/>
        <w:numPr>
          <w:ilvl w:val="0"/>
          <w:numId w:val="14"/>
        </w:numPr>
        <w:spacing w:after="120"/>
        <w:jc w:val="both"/>
      </w:pPr>
      <w:r w:rsidRPr="00467C02">
        <w:rPr>
          <w:rStyle w:val="IntensiveHervorhebung"/>
        </w:rPr>
        <w:t>Vergleichen</w:t>
      </w:r>
      <w:r>
        <w:t xml:space="preserve"> Sie die folgenden Paare von Brüchen miteinander hinsichtlich ihrer Größe</w:t>
      </w:r>
      <w:r w:rsidR="0038792A">
        <w:t xml:space="preserve">, indem Sie die </w:t>
      </w:r>
      <w:proofErr w:type="spellStart"/>
      <w:r w:rsidR="0038792A" w:rsidRPr="007C21E7">
        <w:rPr>
          <w:rStyle w:val="IntensiveHervorhebung"/>
        </w:rPr>
        <w:t>Exis</w:t>
      </w:r>
      <w:proofErr w:type="spellEnd"/>
      <w:r w:rsidR="0038792A">
        <w:t xml:space="preserve"> (ggf. durch Aufeinanderlegen) miteinander vergleichen</w:t>
      </w:r>
      <w:r>
        <w:t xml:space="preserve">. </w:t>
      </w:r>
      <w:r w:rsidR="0038792A">
        <w:t>(</w:t>
      </w:r>
      <w:r>
        <w:t>Bitte</w:t>
      </w:r>
      <w:r w:rsidR="0038792A">
        <w:t xml:space="preserve"> </w:t>
      </w:r>
      <w:r w:rsidR="0038792A" w:rsidRPr="007C21E7">
        <w:rPr>
          <w:rStyle w:val="IntensiveHervorhebung"/>
        </w:rPr>
        <w:t>nicht</w:t>
      </w:r>
      <w:r>
        <w:t xml:space="preserve"> </w:t>
      </w:r>
      <w:r w:rsidR="0038792A">
        <w:t>rechnen, kürzen oder erweitern!)</w:t>
      </w:r>
      <w:r>
        <w:t xml:space="preserve"> Notieren Sie Ihr Ergebnis mit den Zeichen </w:t>
      </w:r>
      <w:r w:rsidRPr="007C21E7">
        <w:rPr>
          <w:rStyle w:val="IntensiveHervorhebung"/>
        </w:rPr>
        <w:t>&lt;</w:t>
      </w:r>
      <w:r>
        <w:t xml:space="preserve">, </w:t>
      </w:r>
      <w:r w:rsidRPr="007C21E7">
        <w:rPr>
          <w:rStyle w:val="IntensiveHervorhebung"/>
        </w:rPr>
        <w:t>&gt;</w:t>
      </w:r>
      <w:r>
        <w:t xml:space="preserve"> bzw. </w:t>
      </w:r>
      <w:r w:rsidRPr="007C21E7">
        <w:rPr>
          <w:rStyle w:val="IntensiveHervorhebung"/>
        </w:rPr>
        <w:t>=</w:t>
      </w:r>
      <w:r>
        <w:t>.</w:t>
      </w:r>
    </w:p>
    <w:tbl>
      <w:tblPr>
        <w:tblStyle w:val="Tabellenraster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one" w:sz="0" w:space="0" w:color="auto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796"/>
        <w:gridCol w:w="2797"/>
        <w:gridCol w:w="2797"/>
      </w:tblGrid>
      <w:tr w:rsidR="003F2807" w:rsidTr="00FB5E0A">
        <w:trPr>
          <w:trHeight w:val="680"/>
        </w:trPr>
        <w:tc>
          <w:tcPr>
            <w:tcW w:w="2796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4173F8" w:rsidP="00CE0635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</w:tr>
      <w:tr w:rsidR="003F2807" w:rsidTr="00FB5E0A">
        <w:trPr>
          <w:trHeight w:val="680"/>
        </w:trPr>
        <w:tc>
          <w:tcPr>
            <w:tcW w:w="2796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DA3359" w:rsidP="00467C02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</w:tr>
      <w:tr w:rsidR="003F2807" w:rsidTr="00FB5E0A">
        <w:trPr>
          <w:trHeight w:val="680"/>
        </w:trPr>
        <w:tc>
          <w:tcPr>
            <w:tcW w:w="2796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DA3359" w:rsidP="00CE0635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</w:tc>
        <w:tc>
          <w:tcPr>
            <w:tcW w:w="2797" w:type="dxa"/>
            <w:vAlign w:val="center"/>
          </w:tcPr>
          <w:p w:rsidR="003F2807" w:rsidRDefault="004173F8" w:rsidP="00CE0635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</w:tr>
      <w:tr w:rsidR="003F2807" w:rsidTr="00FB5E0A">
        <w:trPr>
          <w:trHeight w:val="680"/>
        </w:trPr>
        <w:tc>
          <w:tcPr>
            <w:tcW w:w="2796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DA3359" w:rsidP="003F2807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797" w:type="dxa"/>
            <w:vAlign w:val="center"/>
          </w:tcPr>
          <w:p w:rsidR="003F2807" w:rsidRDefault="00DA3359" w:rsidP="004173F8">
            <w:pPr>
              <w:jc w:val="center"/>
              <w:rPr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</w:tc>
      </w:tr>
    </w:tbl>
    <w:p w:rsidR="00E628D8" w:rsidRPr="00E628D8" w:rsidRDefault="00E628D8" w:rsidP="00E628D8">
      <w:pPr>
        <w:spacing w:after="0"/>
        <w:rPr>
          <w:sz w:val="6"/>
          <w:szCs w:val="6"/>
        </w:rPr>
      </w:pPr>
    </w:p>
    <w:p w:rsidR="004D43A7" w:rsidRPr="00F87578" w:rsidRDefault="004D43A7" w:rsidP="004D43A7">
      <w:pPr>
        <w:pStyle w:val="berschrift4"/>
        <w:numPr>
          <w:ilvl w:val="0"/>
          <w:numId w:val="9"/>
        </w:numPr>
      </w:pPr>
      <w:r>
        <w:t>Einfache Additionen und Subtraktionen</w:t>
      </w:r>
    </w:p>
    <w:p w:rsidR="004D43A7" w:rsidRPr="004D43A7" w:rsidRDefault="004D43A7" w:rsidP="00E05FF0">
      <w:pPr>
        <w:spacing w:after="120"/>
        <w:ind w:left="357"/>
        <w:jc w:val="both"/>
      </w:pPr>
      <w:r w:rsidRPr="004D43A7">
        <w:t xml:space="preserve">Lösen Sie die folgenden Aufgaben, indem Sie die entsprechenden </w:t>
      </w:r>
      <w:proofErr w:type="spellStart"/>
      <w:r w:rsidR="00A84642" w:rsidRPr="00A84642">
        <w:rPr>
          <w:rStyle w:val="IntensiveHervorhebung"/>
        </w:rPr>
        <w:t>Exis</w:t>
      </w:r>
      <w:proofErr w:type="spellEnd"/>
      <w:r w:rsidRPr="004D43A7">
        <w:t xml:space="preserve"> legen, und zwar so viele, wie jeweils durch den Zähler des Bruches angegeben wird</w:t>
      </w:r>
      <w:r>
        <w:t>. (F</w:t>
      </w:r>
      <w:r w:rsidRPr="004D43A7">
        <w:t>ür</w:t>
      </w:r>
      <w:r w:rsidR="004173F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D43A7">
        <w:t xml:space="preserve"> </w:t>
      </w:r>
      <w:r>
        <w:t xml:space="preserve">legt man </w:t>
      </w:r>
      <w:r w:rsidRPr="004D43A7">
        <w:t xml:space="preserve">also </w:t>
      </w:r>
      <w:r>
        <w:t xml:space="preserve">z. B. </w:t>
      </w:r>
      <w:r w:rsidRPr="004D43A7">
        <w:t xml:space="preserve">zwei </w:t>
      </w:r>
      <w:r w:rsidR="006341C8">
        <w:rPr>
          <w:rStyle w:val="IntensiveHervorhebung"/>
        </w:rPr>
        <w:t>C</w:t>
      </w:r>
      <w:r w:rsidRPr="004D43A7">
        <w:t xml:space="preserve"> </w:t>
      </w:r>
      <w:r>
        <w:t xml:space="preserve">und </w:t>
      </w:r>
      <w:r w:rsidRPr="004D43A7">
        <w:t xml:space="preserve">nicht ein </w:t>
      </w:r>
      <w:r w:rsidR="006341C8">
        <w:rPr>
          <w:rStyle w:val="IntensiveHervorhebung"/>
        </w:rPr>
        <w:t>H</w:t>
      </w:r>
      <w:r w:rsidRPr="004D43A7">
        <w:t>.) Zeichnen Sie Ihre Lösung dann mit zwei Farben in die Sechsecke ein.</w:t>
      </w:r>
    </w:p>
    <w:tbl>
      <w:tblPr>
        <w:tblStyle w:val="Tabellenraster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2169"/>
        <w:gridCol w:w="2170"/>
        <w:gridCol w:w="2169"/>
        <w:gridCol w:w="2170"/>
      </w:tblGrid>
      <w:tr w:rsidR="00F46FAE" w:rsidTr="00DF43F0">
        <w:tc>
          <w:tcPr>
            <w:tcW w:w="2169" w:type="dxa"/>
            <w:tcBorders>
              <w:bottom w:val="nil"/>
            </w:tcBorders>
            <w:vAlign w:val="center"/>
          </w:tcPr>
          <w:p w:rsidR="00F46FAE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F46FAE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bottom w:val="nil"/>
            </w:tcBorders>
            <w:vAlign w:val="center"/>
          </w:tcPr>
          <w:p w:rsidR="00F46FAE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F46FAE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FAE" w:rsidTr="00DF43F0">
        <w:trPr>
          <w:trHeight w:val="567"/>
        </w:trPr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F46FAE" w:rsidRPr="0051454E" w:rsidRDefault="00DA3359" w:rsidP="00F46FA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F46FAE" w:rsidRPr="0051454E" w:rsidRDefault="00DA3359" w:rsidP="00F46FA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F46FAE" w:rsidRPr="0051454E" w:rsidRDefault="00DA3359" w:rsidP="00F46FA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F46FAE" w:rsidRPr="0051454E" w:rsidRDefault="00DA3359" w:rsidP="00F46FA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</w:tbl>
    <w:p w:rsidR="00635165" w:rsidRPr="004D43A7" w:rsidRDefault="00635165" w:rsidP="00E628D8">
      <w:pPr>
        <w:spacing w:before="240" w:after="120"/>
        <w:ind w:left="425"/>
        <w:jc w:val="both"/>
      </w:pPr>
      <w:r w:rsidRPr="00635165">
        <w:t>Legen Sie das Bruchstück für den Subtrahenden auf das für den Minuenden. Schraffieren Sie die Differenz.</w:t>
      </w:r>
    </w:p>
    <w:tbl>
      <w:tblPr>
        <w:tblStyle w:val="Tabellenraster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2169"/>
        <w:gridCol w:w="2170"/>
        <w:gridCol w:w="2169"/>
        <w:gridCol w:w="2170"/>
      </w:tblGrid>
      <w:tr w:rsidR="00635165" w:rsidTr="00DF43F0">
        <w:tc>
          <w:tcPr>
            <w:tcW w:w="2169" w:type="dxa"/>
            <w:tcBorders>
              <w:bottom w:val="nil"/>
            </w:tcBorders>
            <w:vAlign w:val="center"/>
          </w:tcPr>
          <w:p w:rsidR="00635165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635165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bottom w:val="nil"/>
            </w:tcBorders>
            <w:vAlign w:val="center"/>
          </w:tcPr>
          <w:p w:rsidR="00635165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635165" w:rsidRDefault="00E628D8" w:rsidP="00DF43F0">
            <w:pPr>
              <w:jc w:val="center"/>
            </w:pPr>
            <w:r w:rsidRPr="00E628D8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165" w:rsidTr="00DF43F0">
        <w:trPr>
          <w:trHeight w:val="567"/>
        </w:trPr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635165" w:rsidRPr="0051454E" w:rsidRDefault="00DA3359" w:rsidP="0063516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635165" w:rsidRPr="0051454E" w:rsidRDefault="00DA3359" w:rsidP="0063516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635165" w:rsidRPr="0051454E" w:rsidRDefault="00DA3359" w:rsidP="0063516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635165" w:rsidRPr="0051454E" w:rsidRDefault="00DA3359" w:rsidP="0063516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</w:tbl>
    <w:p w:rsidR="00BC1C38" w:rsidRPr="00F87578" w:rsidRDefault="00BC1C38" w:rsidP="00BC1C38">
      <w:pPr>
        <w:pStyle w:val="berschrift4"/>
        <w:numPr>
          <w:ilvl w:val="0"/>
          <w:numId w:val="9"/>
        </w:numPr>
      </w:pPr>
      <w:r>
        <w:lastRenderedPageBreak/>
        <w:t xml:space="preserve">Ein </w:t>
      </w:r>
      <w:proofErr w:type="spellStart"/>
      <w:r>
        <w:t>Exi</w:t>
      </w:r>
      <w:proofErr w:type="spellEnd"/>
      <w:r>
        <w:t>-Teil kann verschiedene Bruchteile repräsentieren</w:t>
      </w:r>
    </w:p>
    <w:p w:rsidR="00BC1C38" w:rsidRDefault="00BC1C38" w:rsidP="00BC1C38">
      <w:pPr>
        <w:spacing w:after="120"/>
        <w:ind w:left="357"/>
        <w:jc w:val="both"/>
      </w:pPr>
      <w:r w:rsidRPr="00BC1C38">
        <w:t xml:space="preserve">Wir haben </w:t>
      </w:r>
      <w:r>
        <w:t xml:space="preserve">bisher immer </w:t>
      </w:r>
      <w:r w:rsidRPr="00BC1C38">
        <w:t xml:space="preserve">das große Sechseck </w:t>
      </w:r>
      <w:r w:rsidR="006341C8">
        <w:rPr>
          <w:rStyle w:val="IntensiveHervorhebung"/>
        </w:rPr>
        <w:t>A</w:t>
      </w:r>
      <w:r w:rsidRPr="00BC1C38">
        <w:t xml:space="preserve"> als Einheit</w:t>
      </w:r>
      <w:r>
        <w:t xml:space="preserve"> (Ganzes)</w:t>
      </w:r>
      <w:r w:rsidRPr="00BC1C38">
        <w:t xml:space="preserve"> gewählt. Da</w:t>
      </w:r>
      <w:r>
        <w:t>mit</w:t>
      </w:r>
      <w:r w:rsidRPr="00BC1C38">
        <w:t xml:space="preserve"> war z. B. das kleine Dreieck </w:t>
      </w:r>
      <w:r w:rsidR="006341C8">
        <w:rPr>
          <w:rStyle w:val="IntensiveHervorhebung"/>
        </w:rPr>
        <w:t>F</w:t>
      </w:r>
      <w:r w:rsidRPr="00BC1C38">
        <w:t xml:space="preserve"> gleich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∙</m:t>
        </m:r>
      </m:oMath>
      <w:r>
        <w:t xml:space="preserve"> </w:t>
      </w:r>
      <w:r w:rsidR="006341C8">
        <w:rPr>
          <w:rStyle w:val="IntensiveHervorhebung"/>
        </w:rPr>
        <w:t>A</w:t>
      </w:r>
      <w:r w:rsidRPr="00BC1C38">
        <w:t xml:space="preserve">. Es kann aber auch die Hälfte, ein Viertel, ein Sechstel </w:t>
      </w:r>
      <w:r>
        <w:t>usw.</w:t>
      </w:r>
      <w:r w:rsidRPr="00BC1C38">
        <w:t xml:space="preserve"> sein, je nach</w:t>
      </w:r>
      <w:r>
        <w:t>dem auf welches Ganze man es bezieht</w:t>
      </w:r>
      <w:r w:rsidRPr="00BC1C38">
        <w:t xml:space="preserve">. </w:t>
      </w:r>
      <w:r w:rsidR="003732E9">
        <w:t xml:space="preserve">Probieren Sie das aus, indem Sie das größere </w:t>
      </w:r>
      <w:proofErr w:type="spellStart"/>
      <w:r w:rsidR="003732E9" w:rsidRPr="00A84642">
        <w:rPr>
          <w:rStyle w:val="IntensiveHervorhebung"/>
        </w:rPr>
        <w:t>Exi</w:t>
      </w:r>
      <w:proofErr w:type="spellEnd"/>
      <w:r w:rsidR="003732E9">
        <w:t xml:space="preserve"> jeweils mit dem kleineren auslegen. Zeichnen Sie anschließend Ihre Lösung in die Vorlage ein und geben Sie den jeweiligen Bruchteil an.</w:t>
      </w:r>
    </w:p>
    <w:tbl>
      <w:tblPr>
        <w:tblStyle w:val="Tabellenraster"/>
        <w:tblW w:w="0" w:type="auto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5"/>
        <w:gridCol w:w="2583"/>
      </w:tblGrid>
      <w:tr w:rsidR="004F4A13" w:rsidTr="009F600D">
        <w:tc>
          <w:tcPr>
            <w:tcW w:w="6255" w:type="dxa"/>
            <w:vAlign w:val="center"/>
          </w:tcPr>
          <w:p w:rsidR="004F4A13" w:rsidRDefault="004F4A13" w:rsidP="006341C8">
            <w:pPr>
              <w:pStyle w:val="Listenabsatz"/>
              <w:numPr>
                <w:ilvl w:val="0"/>
                <w:numId w:val="16"/>
              </w:numPr>
              <w:spacing w:after="120"/>
            </w:pPr>
            <w:r>
              <w:t xml:space="preserve">Welchen Bruchteil des abgebildeten </w:t>
            </w:r>
            <w:proofErr w:type="spellStart"/>
            <w:r w:rsidRPr="002E3549">
              <w:rPr>
                <w:rStyle w:val="IntensiveHervorhebung"/>
              </w:rPr>
              <w:t>Exis</w:t>
            </w:r>
            <w:proofErr w:type="spellEnd"/>
            <w:r>
              <w:t xml:space="preserve"> stellt </w:t>
            </w:r>
            <w:r w:rsidR="006341C8">
              <w:rPr>
                <w:rStyle w:val="IntensiveHervorhebung"/>
              </w:rPr>
              <w:t>F</w:t>
            </w:r>
            <w:r>
              <w:t xml:space="preserve"> jeweils dar?</w:t>
            </w:r>
          </w:p>
        </w:tc>
        <w:tc>
          <w:tcPr>
            <w:tcW w:w="2583" w:type="dxa"/>
            <w:vAlign w:val="center"/>
          </w:tcPr>
          <w:p w:rsidR="004F4A13" w:rsidRDefault="004F4A13" w:rsidP="004F4A13">
            <w:pPr>
              <w:spacing w:after="120"/>
            </w:pPr>
            <w:r w:rsidRPr="004F4A13">
              <w:rPr>
                <w:noProof/>
              </w:rPr>
              <w:drawing>
                <wp:inline distT="0" distB="0" distL="0" distR="0">
                  <wp:extent cx="360000" cy="221287"/>
                  <wp:effectExtent l="19050" t="0" r="1950" b="0"/>
                  <wp:docPr id="155" name="Bild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21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E8E" w:rsidRPr="002D59F5" w:rsidRDefault="000E4E8E" w:rsidP="002D59F5">
      <w:pPr>
        <w:spacing w:after="0"/>
        <w:rPr>
          <w:sz w:val="4"/>
          <w:szCs w:val="4"/>
        </w:rPr>
      </w:pPr>
    </w:p>
    <w:tbl>
      <w:tblPr>
        <w:tblStyle w:val="Tabellenraster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400"/>
      </w:tblGrid>
      <w:tr w:rsidR="00DF43F0" w:rsidTr="000E4E8E">
        <w:tc>
          <w:tcPr>
            <w:tcW w:w="1399" w:type="dxa"/>
            <w:tcBorders>
              <w:bottom w:val="nil"/>
            </w:tcBorders>
            <w:vAlign w:val="center"/>
          </w:tcPr>
          <w:p w:rsidR="00DF43F0" w:rsidRDefault="00DF43F0" w:rsidP="00DF43F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000" cy="415737"/>
                  <wp:effectExtent l="19050" t="0" r="0" b="0"/>
                  <wp:docPr id="140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15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DF43F0" w:rsidRDefault="00DF43F0" w:rsidP="00DF43F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000" cy="616431"/>
                  <wp:effectExtent l="19050" t="0" r="1950" b="0"/>
                  <wp:docPr id="141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16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DF43F0" w:rsidRDefault="00DF43F0" w:rsidP="00DF43F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000" cy="610640"/>
                  <wp:effectExtent l="19050" t="0" r="1950" b="0"/>
                  <wp:docPr id="142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6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DF43F0" w:rsidRDefault="002E3549" w:rsidP="00DF43F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000" cy="806822"/>
                  <wp:effectExtent l="19050" t="0" r="1950" b="0"/>
                  <wp:docPr id="143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806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DF43F0" w:rsidRDefault="002E3549" w:rsidP="00DF43F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00" cy="428935"/>
                  <wp:effectExtent l="19050" t="0" r="3900" b="0"/>
                  <wp:docPr id="144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42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DF43F0" w:rsidRDefault="002E3549" w:rsidP="00DF43F0">
            <w:pPr>
              <w:spacing w:after="12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00" cy="626680"/>
                  <wp:effectExtent l="19050" t="0" r="3900" b="0"/>
                  <wp:docPr id="145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62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549" w:rsidTr="000E4E8E">
        <w:trPr>
          <w:trHeight w:val="283"/>
        </w:trPr>
        <w:tc>
          <w:tcPr>
            <w:tcW w:w="1399" w:type="dxa"/>
            <w:tcBorders>
              <w:top w:val="nil"/>
            </w:tcBorders>
            <w:vAlign w:val="bottom"/>
          </w:tcPr>
          <w:p w:rsidR="002E3549" w:rsidRDefault="006341C8" w:rsidP="006341C8">
            <w:pPr>
              <w:spacing w:after="120"/>
              <w:jc w:val="center"/>
              <w:rPr>
                <w:noProof/>
              </w:rPr>
            </w:pPr>
            <w:r>
              <w:rPr>
                <w:rStyle w:val="IntensiveHervorhebung"/>
              </w:rPr>
              <w:t>F</w:t>
            </w:r>
            <w:r w:rsidR="002E3549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den>
              </m:f>
            </m:oMath>
            <w:r w:rsidR="002E3549">
              <w:rPr>
                <w:noProof/>
              </w:rPr>
              <w:t xml:space="preserve"> · </w:t>
            </w:r>
            <w:r>
              <w:rPr>
                <w:rStyle w:val="IntensiveHervorhebung"/>
              </w:rPr>
              <w:t>D</w:t>
            </w:r>
          </w:p>
        </w:tc>
        <w:tc>
          <w:tcPr>
            <w:tcW w:w="1399" w:type="dxa"/>
            <w:tcBorders>
              <w:top w:val="nil"/>
            </w:tcBorders>
            <w:vAlign w:val="bottom"/>
          </w:tcPr>
          <w:p w:rsidR="002E3549" w:rsidRDefault="006341C8" w:rsidP="006341C8">
            <w:pPr>
              <w:spacing w:after="120"/>
              <w:jc w:val="center"/>
              <w:rPr>
                <w:noProof/>
              </w:rPr>
            </w:pPr>
            <w:r>
              <w:rPr>
                <w:rStyle w:val="IntensiveHervorhebung"/>
              </w:rPr>
              <w:t>F</w:t>
            </w:r>
            <w:r w:rsidR="002E3549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den>
              </m:f>
            </m:oMath>
            <w:r w:rsidR="002E3549">
              <w:rPr>
                <w:noProof/>
              </w:rPr>
              <w:t xml:space="preserve"> · </w:t>
            </w:r>
            <w:r>
              <w:rPr>
                <w:rStyle w:val="IntensiveHervorhebung"/>
              </w:rPr>
              <w:t>E</w:t>
            </w:r>
          </w:p>
        </w:tc>
        <w:tc>
          <w:tcPr>
            <w:tcW w:w="1399" w:type="dxa"/>
            <w:tcBorders>
              <w:top w:val="nil"/>
            </w:tcBorders>
            <w:vAlign w:val="bottom"/>
          </w:tcPr>
          <w:p w:rsidR="002E3549" w:rsidRDefault="006341C8" w:rsidP="006341C8">
            <w:pPr>
              <w:spacing w:after="120"/>
              <w:jc w:val="center"/>
              <w:rPr>
                <w:noProof/>
              </w:rPr>
            </w:pPr>
            <w:r>
              <w:rPr>
                <w:rStyle w:val="IntensiveHervorhebung"/>
              </w:rPr>
              <w:t>F</w:t>
            </w:r>
            <w:r w:rsidR="002E3549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den>
              </m:f>
            </m:oMath>
            <w:r w:rsidR="002E3549">
              <w:rPr>
                <w:noProof/>
              </w:rPr>
              <w:t xml:space="preserve"> · </w:t>
            </w:r>
            <w:r>
              <w:rPr>
                <w:rStyle w:val="IntensiveHervorhebung"/>
              </w:rPr>
              <w:t>C</w:t>
            </w:r>
          </w:p>
        </w:tc>
        <w:tc>
          <w:tcPr>
            <w:tcW w:w="1399" w:type="dxa"/>
            <w:tcBorders>
              <w:top w:val="nil"/>
            </w:tcBorders>
            <w:vAlign w:val="bottom"/>
          </w:tcPr>
          <w:p w:rsidR="002E3549" w:rsidRDefault="006341C8" w:rsidP="006341C8">
            <w:pPr>
              <w:spacing w:after="120"/>
              <w:jc w:val="center"/>
              <w:rPr>
                <w:noProof/>
              </w:rPr>
            </w:pPr>
            <w:r>
              <w:rPr>
                <w:rStyle w:val="IntensiveHervorhebung"/>
              </w:rPr>
              <w:t>F</w:t>
            </w:r>
            <w:r w:rsidR="002E3549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den>
              </m:f>
            </m:oMath>
            <w:r w:rsidR="002E3549">
              <w:rPr>
                <w:noProof/>
              </w:rPr>
              <w:t xml:space="preserve"> · </w:t>
            </w:r>
            <w:r>
              <w:rPr>
                <w:rStyle w:val="IntensiveHervorhebung"/>
              </w:rPr>
              <w:t>B</w:t>
            </w:r>
          </w:p>
        </w:tc>
        <w:tc>
          <w:tcPr>
            <w:tcW w:w="1399" w:type="dxa"/>
            <w:tcBorders>
              <w:top w:val="nil"/>
            </w:tcBorders>
            <w:vAlign w:val="bottom"/>
          </w:tcPr>
          <w:p w:rsidR="002E3549" w:rsidRDefault="006341C8" w:rsidP="006341C8">
            <w:pPr>
              <w:spacing w:after="120"/>
              <w:jc w:val="center"/>
              <w:rPr>
                <w:noProof/>
              </w:rPr>
            </w:pPr>
            <w:r>
              <w:rPr>
                <w:rStyle w:val="IntensiveHervorhebung"/>
              </w:rPr>
              <w:t>F</w:t>
            </w:r>
            <w:r w:rsidR="002E3549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den>
              </m:f>
            </m:oMath>
            <w:r w:rsidR="002E3549">
              <w:rPr>
                <w:noProof/>
              </w:rPr>
              <w:t xml:space="preserve"> · </w:t>
            </w:r>
            <w:r>
              <w:rPr>
                <w:rStyle w:val="IntensiveHervorhebung"/>
              </w:rPr>
              <w:t>H</w:t>
            </w:r>
          </w:p>
        </w:tc>
        <w:tc>
          <w:tcPr>
            <w:tcW w:w="1400" w:type="dxa"/>
            <w:tcBorders>
              <w:top w:val="nil"/>
            </w:tcBorders>
            <w:vAlign w:val="bottom"/>
          </w:tcPr>
          <w:p w:rsidR="002E3549" w:rsidRDefault="006341C8" w:rsidP="002E3549">
            <w:pPr>
              <w:spacing w:after="120"/>
              <w:jc w:val="center"/>
              <w:rPr>
                <w:noProof/>
              </w:rPr>
            </w:pPr>
            <w:r>
              <w:rPr>
                <w:rStyle w:val="IntensiveHervorhebung"/>
              </w:rPr>
              <w:t>F</w:t>
            </w:r>
            <w:r w:rsidR="002E3549">
              <w:rPr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 xml:space="preserve">       </m:t>
                  </m:r>
                </m:den>
              </m:f>
            </m:oMath>
            <w:r w:rsidR="002E3549">
              <w:rPr>
                <w:noProof/>
              </w:rPr>
              <w:t xml:space="preserve"> · </w:t>
            </w:r>
            <w:r w:rsidR="002E3549">
              <w:rPr>
                <w:rStyle w:val="IntensiveHervorhebung"/>
              </w:rPr>
              <w:t>G</w:t>
            </w:r>
          </w:p>
        </w:tc>
      </w:tr>
    </w:tbl>
    <w:p w:rsidR="00DF43F0" w:rsidRPr="001307CF" w:rsidRDefault="00DF43F0" w:rsidP="00BC1C38">
      <w:pPr>
        <w:spacing w:after="120"/>
        <w:ind w:left="357"/>
        <w:jc w:val="both"/>
        <w:rPr>
          <w:sz w:val="16"/>
          <w:szCs w:val="16"/>
        </w:rPr>
      </w:pPr>
    </w:p>
    <w:tbl>
      <w:tblPr>
        <w:tblStyle w:val="Tabellenraster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4F4A13" w:rsidTr="000E4E8E">
        <w:tc>
          <w:tcPr>
            <w:tcW w:w="3119" w:type="dxa"/>
          </w:tcPr>
          <w:tbl>
            <w:tblPr>
              <w:tblStyle w:val="Tabellenraster"/>
              <w:tblW w:w="2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969"/>
            </w:tblGrid>
            <w:tr w:rsidR="004F4A13" w:rsidTr="009F600D">
              <w:tc>
                <w:tcPr>
                  <w:tcW w:w="2013" w:type="dxa"/>
                  <w:vAlign w:val="center"/>
                </w:tcPr>
                <w:p w:rsidR="004F4A13" w:rsidRDefault="004F4A13" w:rsidP="006341C8">
                  <w:pPr>
                    <w:pStyle w:val="Listenabsatz"/>
                    <w:numPr>
                      <w:ilvl w:val="0"/>
                      <w:numId w:val="16"/>
                    </w:numPr>
                    <w:spacing w:after="120"/>
                  </w:pPr>
                  <w:r>
                    <w:t>Welchen Bruch</w:t>
                  </w:r>
                  <w:r w:rsidR="00B17C5D">
                    <w:softHyphen/>
                  </w:r>
                  <w:r>
                    <w:t>teil des abgebil</w:t>
                  </w:r>
                  <w:r w:rsidR="00B17C5D">
                    <w:softHyphen/>
                  </w:r>
                  <w:r>
                    <w:t xml:space="preserve">deten </w:t>
                  </w:r>
                  <w:proofErr w:type="spellStart"/>
                  <w:r w:rsidRPr="002E3549">
                    <w:rPr>
                      <w:rStyle w:val="IntensiveHervorhebung"/>
                    </w:rPr>
                    <w:t>Exis</w:t>
                  </w:r>
                  <w:proofErr w:type="spellEnd"/>
                  <w:r>
                    <w:t xml:space="preserve"> stellt </w:t>
                  </w:r>
                  <w:r w:rsidR="006341C8">
                    <w:rPr>
                      <w:rStyle w:val="IntensiveHervorhebung"/>
                    </w:rPr>
                    <w:t>D</w:t>
                  </w:r>
                  <w:r>
                    <w:t xml:space="preserve"> jeweils dar?</w:t>
                  </w:r>
                </w:p>
              </w:tc>
              <w:tc>
                <w:tcPr>
                  <w:tcW w:w="969" w:type="dxa"/>
                  <w:vAlign w:val="center"/>
                </w:tcPr>
                <w:p w:rsidR="004F4A13" w:rsidRDefault="004F4A13" w:rsidP="00A16FD8">
                  <w:pPr>
                    <w:spacing w:after="120"/>
                  </w:pPr>
                  <w:r w:rsidRPr="004F4A13">
                    <w:rPr>
                      <w:noProof/>
                    </w:rPr>
                    <w:drawing>
                      <wp:inline distT="0" distB="0" distL="0" distR="0">
                        <wp:extent cx="360000" cy="415737"/>
                        <wp:effectExtent l="19050" t="0" r="0" b="0"/>
                        <wp:docPr id="168" name="Bild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4157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4A13" w:rsidRDefault="004F4A13" w:rsidP="004F4A13">
            <w:pPr>
              <w:spacing w:after="120"/>
              <w:jc w:val="both"/>
              <w:rPr>
                <w:sz w:val="8"/>
                <w:szCs w:val="8"/>
              </w:rPr>
            </w:pPr>
          </w:p>
        </w:tc>
        <w:tc>
          <w:tcPr>
            <w:tcW w:w="5953" w:type="dxa"/>
          </w:tcPr>
          <w:tbl>
            <w:tblPr>
              <w:tblStyle w:val="Tabellenraster"/>
              <w:tblW w:w="0" w:type="auto"/>
              <w:jc w:val="right"/>
              <w:tblInd w:w="181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402"/>
              <w:gridCol w:w="1401"/>
              <w:gridCol w:w="1402"/>
            </w:tblGrid>
            <w:tr w:rsidR="004F4A13" w:rsidTr="0015618B">
              <w:trPr>
                <w:jc w:val="right"/>
              </w:trPr>
              <w:tc>
                <w:tcPr>
                  <w:tcW w:w="1401" w:type="dxa"/>
                  <w:tcBorders>
                    <w:bottom w:val="nil"/>
                  </w:tcBorders>
                  <w:vAlign w:val="center"/>
                </w:tcPr>
                <w:p w:rsidR="004F4A13" w:rsidRDefault="004F4A13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0000" cy="610640"/>
                        <wp:effectExtent l="19050" t="0" r="1950" b="0"/>
                        <wp:docPr id="169" name="Bild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6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2" w:type="dxa"/>
                  <w:tcBorders>
                    <w:bottom w:val="nil"/>
                  </w:tcBorders>
                  <w:vAlign w:val="center"/>
                </w:tcPr>
                <w:p w:rsidR="004F4A13" w:rsidRDefault="004F4A13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0000" cy="806822"/>
                        <wp:effectExtent l="19050" t="0" r="1950" b="0"/>
                        <wp:docPr id="170" name="Bild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806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  <w:tcBorders>
                    <w:bottom w:val="nil"/>
                  </w:tcBorders>
                  <w:vAlign w:val="center"/>
                </w:tcPr>
                <w:p w:rsidR="004F4A13" w:rsidRDefault="004F4A13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0000" cy="428935"/>
                        <wp:effectExtent l="19050" t="0" r="3900" b="0"/>
                        <wp:docPr id="171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428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2" w:type="dxa"/>
                  <w:tcBorders>
                    <w:bottom w:val="nil"/>
                  </w:tcBorders>
                  <w:vAlign w:val="center"/>
                </w:tcPr>
                <w:p w:rsidR="004F4A13" w:rsidRDefault="004F4A13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0000" cy="626680"/>
                        <wp:effectExtent l="19050" t="0" r="3900" b="0"/>
                        <wp:docPr id="172" name="Bild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62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F4A13" w:rsidTr="0015618B">
              <w:trPr>
                <w:trHeight w:val="283"/>
                <w:jc w:val="right"/>
              </w:trPr>
              <w:tc>
                <w:tcPr>
                  <w:tcW w:w="1401" w:type="dxa"/>
                  <w:tcBorders>
                    <w:top w:val="nil"/>
                  </w:tcBorders>
                  <w:vAlign w:val="bottom"/>
                </w:tcPr>
                <w:p w:rsidR="004F4A13" w:rsidRDefault="006341C8" w:rsidP="006341C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D</w:t>
                  </w:r>
                  <w:r w:rsidR="004F4A13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4F4A13">
                    <w:rPr>
                      <w:noProof/>
                    </w:rPr>
                    <w:t xml:space="preserve"> · </w:t>
                  </w:r>
                  <w:r>
                    <w:rPr>
                      <w:rStyle w:val="IntensiveHervorhebung"/>
                    </w:rPr>
                    <w:t>C</w:t>
                  </w:r>
                </w:p>
              </w:tc>
              <w:tc>
                <w:tcPr>
                  <w:tcW w:w="1402" w:type="dxa"/>
                  <w:tcBorders>
                    <w:top w:val="nil"/>
                  </w:tcBorders>
                  <w:vAlign w:val="bottom"/>
                </w:tcPr>
                <w:p w:rsidR="004F4A13" w:rsidRDefault="006341C8" w:rsidP="006341C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D</w:t>
                  </w:r>
                  <w:r w:rsidR="004F4A13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4F4A13">
                    <w:rPr>
                      <w:noProof/>
                    </w:rPr>
                    <w:t xml:space="preserve"> · </w:t>
                  </w:r>
                  <w:r>
                    <w:rPr>
                      <w:rStyle w:val="IntensiveHervorhebung"/>
                    </w:rPr>
                    <w:t>B</w:t>
                  </w:r>
                </w:p>
              </w:tc>
              <w:tc>
                <w:tcPr>
                  <w:tcW w:w="1401" w:type="dxa"/>
                  <w:tcBorders>
                    <w:top w:val="nil"/>
                  </w:tcBorders>
                  <w:vAlign w:val="bottom"/>
                </w:tcPr>
                <w:p w:rsidR="004F4A13" w:rsidRDefault="006341C8" w:rsidP="006341C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D</w:t>
                  </w:r>
                  <w:r w:rsidR="004F4A13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4F4A13">
                    <w:rPr>
                      <w:noProof/>
                    </w:rPr>
                    <w:t xml:space="preserve"> · </w:t>
                  </w:r>
                  <w:r>
                    <w:rPr>
                      <w:rStyle w:val="IntensiveHervorhebung"/>
                    </w:rPr>
                    <w:t>H</w:t>
                  </w:r>
                </w:p>
              </w:tc>
              <w:tc>
                <w:tcPr>
                  <w:tcW w:w="1402" w:type="dxa"/>
                  <w:tcBorders>
                    <w:top w:val="nil"/>
                  </w:tcBorders>
                  <w:vAlign w:val="bottom"/>
                </w:tcPr>
                <w:p w:rsidR="004F4A13" w:rsidRDefault="006341C8" w:rsidP="00A16FD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D</w:t>
                  </w:r>
                  <w:r w:rsidR="004F4A13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4F4A13">
                    <w:rPr>
                      <w:noProof/>
                    </w:rPr>
                    <w:t xml:space="preserve"> · </w:t>
                  </w:r>
                  <w:r w:rsidR="004F4A13">
                    <w:rPr>
                      <w:rStyle w:val="IntensiveHervorhebung"/>
                    </w:rPr>
                    <w:t>G</w:t>
                  </w:r>
                </w:p>
              </w:tc>
            </w:tr>
          </w:tbl>
          <w:p w:rsidR="004F4A13" w:rsidRDefault="004F4A13" w:rsidP="004F4A13">
            <w:pPr>
              <w:spacing w:after="120"/>
              <w:jc w:val="both"/>
              <w:rPr>
                <w:sz w:val="8"/>
                <w:szCs w:val="8"/>
              </w:rPr>
            </w:pPr>
          </w:p>
        </w:tc>
      </w:tr>
    </w:tbl>
    <w:p w:rsidR="004F4A13" w:rsidRPr="004F4A13" w:rsidRDefault="004F4A13" w:rsidP="004F4A13">
      <w:pPr>
        <w:spacing w:after="0"/>
        <w:rPr>
          <w:sz w:val="4"/>
          <w:szCs w:val="4"/>
        </w:rPr>
      </w:pPr>
    </w:p>
    <w:p w:rsidR="00B17C5D" w:rsidRPr="001307CF" w:rsidRDefault="00B17C5D" w:rsidP="00B17C5D">
      <w:pPr>
        <w:spacing w:after="120"/>
        <w:ind w:left="357"/>
        <w:jc w:val="both"/>
        <w:rPr>
          <w:sz w:val="16"/>
          <w:szCs w:val="16"/>
        </w:rPr>
      </w:pPr>
    </w:p>
    <w:tbl>
      <w:tblPr>
        <w:tblStyle w:val="Tabellenraster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B17C5D" w:rsidTr="002D59F5">
        <w:tc>
          <w:tcPr>
            <w:tcW w:w="3119" w:type="dxa"/>
          </w:tcPr>
          <w:tbl>
            <w:tblPr>
              <w:tblStyle w:val="Tabellenraster"/>
              <w:tblW w:w="28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8"/>
              <w:gridCol w:w="851"/>
            </w:tblGrid>
            <w:tr w:rsidR="00B17C5D" w:rsidTr="002D59F5">
              <w:tc>
                <w:tcPr>
                  <w:tcW w:w="2018" w:type="dxa"/>
                  <w:vAlign w:val="center"/>
                </w:tcPr>
                <w:p w:rsidR="00B17C5D" w:rsidRDefault="00B17C5D" w:rsidP="006341C8">
                  <w:pPr>
                    <w:pStyle w:val="Listenabsatz"/>
                    <w:numPr>
                      <w:ilvl w:val="0"/>
                      <w:numId w:val="16"/>
                    </w:numPr>
                    <w:spacing w:after="120"/>
                  </w:pPr>
                  <w:r>
                    <w:t>Welchen Bruch</w:t>
                  </w:r>
                  <w:r>
                    <w:softHyphen/>
                    <w:t>teil des abgebil</w:t>
                  </w:r>
                  <w:r>
                    <w:softHyphen/>
                    <w:t xml:space="preserve">deten </w:t>
                  </w:r>
                  <w:proofErr w:type="spellStart"/>
                  <w:r w:rsidRPr="002E3549">
                    <w:rPr>
                      <w:rStyle w:val="IntensiveHervorhebung"/>
                    </w:rPr>
                    <w:t>Exis</w:t>
                  </w:r>
                  <w:proofErr w:type="spellEnd"/>
                  <w:r>
                    <w:t xml:space="preserve"> stellt </w:t>
                  </w:r>
                  <w:r w:rsidR="006341C8">
                    <w:rPr>
                      <w:rStyle w:val="IntensiveHervorhebung"/>
                    </w:rPr>
                    <w:t>E</w:t>
                  </w:r>
                  <w:r>
                    <w:t xml:space="preserve"> jeweils dar?</w:t>
                  </w:r>
                </w:p>
              </w:tc>
              <w:tc>
                <w:tcPr>
                  <w:tcW w:w="851" w:type="dxa"/>
                  <w:vAlign w:val="center"/>
                </w:tcPr>
                <w:p w:rsidR="00B17C5D" w:rsidRDefault="00B17C5D" w:rsidP="00A16FD8">
                  <w:pPr>
                    <w:spacing w:after="120"/>
                  </w:pPr>
                  <w:r w:rsidRPr="00B17C5D">
                    <w:rPr>
                      <w:noProof/>
                    </w:rPr>
                    <w:drawing>
                      <wp:inline distT="0" distB="0" distL="0" distR="0">
                        <wp:extent cx="360000" cy="616431"/>
                        <wp:effectExtent l="19050" t="0" r="1950" b="0"/>
                        <wp:docPr id="178" name="Bild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616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17C5D" w:rsidRDefault="00B17C5D" w:rsidP="00A16FD8">
            <w:pPr>
              <w:spacing w:after="120"/>
              <w:jc w:val="both"/>
              <w:rPr>
                <w:sz w:val="8"/>
                <w:szCs w:val="8"/>
              </w:rPr>
            </w:pPr>
          </w:p>
        </w:tc>
        <w:tc>
          <w:tcPr>
            <w:tcW w:w="5953" w:type="dxa"/>
          </w:tcPr>
          <w:tbl>
            <w:tblPr>
              <w:tblStyle w:val="Tabellenraster"/>
              <w:tblW w:w="0" w:type="auto"/>
              <w:jc w:val="right"/>
              <w:tblInd w:w="181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1"/>
              <w:gridCol w:w="1402"/>
              <w:gridCol w:w="1401"/>
              <w:gridCol w:w="1402"/>
            </w:tblGrid>
            <w:tr w:rsidR="00B17C5D" w:rsidTr="0015618B">
              <w:trPr>
                <w:jc w:val="right"/>
              </w:trPr>
              <w:tc>
                <w:tcPr>
                  <w:tcW w:w="1401" w:type="dxa"/>
                  <w:tcBorders>
                    <w:bottom w:val="nil"/>
                  </w:tcBorders>
                  <w:vAlign w:val="center"/>
                </w:tcPr>
                <w:p w:rsidR="00B17C5D" w:rsidRDefault="00B17C5D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0000" cy="610640"/>
                        <wp:effectExtent l="19050" t="0" r="1950" b="0"/>
                        <wp:docPr id="174" name="Bild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6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2" w:type="dxa"/>
                  <w:tcBorders>
                    <w:bottom w:val="nil"/>
                  </w:tcBorders>
                  <w:vAlign w:val="center"/>
                </w:tcPr>
                <w:p w:rsidR="00B17C5D" w:rsidRDefault="00B17C5D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60000" cy="806822"/>
                        <wp:effectExtent l="19050" t="0" r="1950" b="0"/>
                        <wp:docPr id="175" name="Bild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8068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1" w:type="dxa"/>
                  <w:tcBorders>
                    <w:bottom w:val="nil"/>
                  </w:tcBorders>
                  <w:vAlign w:val="center"/>
                </w:tcPr>
                <w:p w:rsidR="00B17C5D" w:rsidRDefault="00B17C5D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0000" cy="428935"/>
                        <wp:effectExtent l="19050" t="0" r="3900" b="0"/>
                        <wp:docPr id="176" name="Bild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4289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2" w:type="dxa"/>
                  <w:tcBorders>
                    <w:bottom w:val="nil"/>
                  </w:tcBorders>
                  <w:vAlign w:val="center"/>
                </w:tcPr>
                <w:p w:rsidR="00B17C5D" w:rsidRDefault="00B17C5D" w:rsidP="00A16FD8">
                  <w:pPr>
                    <w:spacing w:after="12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20000" cy="626680"/>
                        <wp:effectExtent l="19050" t="0" r="3900" b="0"/>
                        <wp:docPr id="177" name="Bild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62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17C5D" w:rsidTr="0015618B">
              <w:trPr>
                <w:trHeight w:val="283"/>
                <w:jc w:val="right"/>
              </w:trPr>
              <w:tc>
                <w:tcPr>
                  <w:tcW w:w="1401" w:type="dxa"/>
                  <w:tcBorders>
                    <w:top w:val="nil"/>
                  </w:tcBorders>
                  <w:vAlign w:val="bottom"/>
                </w:tcPr>
                <w:p w:rsidR="00B17C5D" w:rsidRDefault="006341C8" w:rsidP="006341C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E</w:t>
                  </w:r>
                  <w:r w:rsidR="00B17C5D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B17C5D">
                    <w:rPr>
                      <w:noProof/>
                    </w:rPr>
                    <w:t xml:space="preserve"> · </w:t>
                  </w:r>
                  <w:r>
                    <w:rPr>
                      <w:rStyle w:val="IntensiveHervorhebung"/>
                    </w:rPr>
                    <w:t>C</w:t>
                  </w:r>
                </w:p>
              </w:tc>
              <w:tc>
                <w:tcPr>
                  <w:tcW w:w="1402" w:type="dxa"/>
                  <w:tcBorders>
                    <w:top w:val="nil"/>
                  </w:tcBorders>
                  <w:vAlign w:val="bottom"/>
                </w:tcPr>
                <w:p w:rsidR="00B17C5D" w:rsidRDefault="006341C8" w:rsidP="006341C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E</w:t>
                  </w:r>
                  <w:r w:rsidR="00B17C5D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B17C5D">
                    <w:rPr>
                      <w:noProof/>
                    </w:rPr>
                    <w:t xml:space="preserve"> · </w:t>
                  </w:r>
                  <w:r>
                    <w:rPr>
                      <w:rStyle w:val="IntensiveHervorhebung"/>
                    </w:rPr>
                    <w:t>B</w:t>
                  </w:r>
                </w:p>
              </w:tc>
              <w:tc>
                <w:tcPr>
                  <w:tcW w:w="1401" w:type="dxa"/>
                  <w:tcBorders>
                    <w:top w:val="nil"/>
                  </w:tcBorders>
                  <w:vAlign w:val="bottom"/>
                </w:tcPr>
                <w:p w:rsidR="00B17C5D" w:rsidRDefault="006341C8" w:rsidP="006341C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E</w:t>
                  </w:r>
                  <w:r w:rsidR="00B17C5D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B17C5D">
                    <w:rPr>
                      <w:noProof/>
                    </w:rPr>
                    <w:t xml:space="preserve"> · </w:t>
                  </w:r>
                  <w:r>
                    <w:rPr>
                      <w:rStyle w:val="IntensiveHervorhebung"/>
                    </w:rPr>
                    <w:t>H</w:t>
                  </w:r>
                </w:p>
              </w:tc>
              <w:tc>
                <w:tcPr>
                  <w:tcW w:w="1402" w:type="dxa"/>
                  <w:tcBorders>
                    <w:top w:val="nil"/>
                  </w:tcBorders>
                  <w:vAlign w:val="bottom"/>
                </w:tcPr>
                <w:p w:rsidR="00B17C5D" w:rsidRDefault="006341C8" w:rsidP="00A16FD8">
                  <w:pPr>
                    <w:spacing w:after="120"/>
                    <w:jc w:val="center"/>
                    <w:rPr>
                      <w:noProof/>
                    </w:rPr>
                  </w:pPr>
                  <w:r>
                    <w:rPr>
                      <w:rStyle w:val="IntensiveHervorhebung"/>
                    </w:rPr>
                    <w:t>E</w:t>
                  </w:r>
                  <w:r w:rsidR="00B17C5D">
                    <w:rPr>
                      <w:noProof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</w:rPr>
                          <m:t xml:space="preserve">       </m:t>
                        </m:r>
                      </m:den>
                    </m:f>
                  </m:oMath>
                  <w:r w:rsidR="00B17C5D">
                    <w:rPr>
                      <w:noProof/>
                    </w:rPr>
                    <w:t xml:space="preserve"> · </w:t>
                  </w:r>
                  <w:r w:rsidR="00B17C5D">
                    <w:rPr>
                      <w:rStyle w:val="IntensiveHervorhebung"/>
                    </w:rPr>
                    <w:t>G</w:t>
                  </w:r>
                </w:p>
              </w:tc>
            </w:tr>
          </w:tbl>
          <w:p w:rsidR="00B17C5D" w:rsidRDefault="00B17C5D" w:rsidP="00A16FD8">
            <w:pPr>
              <w:spacing w:after="120"/>
              <w:jc w:val="both"/>
              <w:rPr>
                <w:sz w:val="8"/>
                <w:szCs w:val="8"/>
              </w:rPr>
            </w:pPr>
          </w:p>
        </w:tc>
      </w:tr>
    </w:tbl>
    <w:p w:rsidR="00B17C5D" w:rsidRPr="004F4A13" w:rsidRDefault="00B17C5D" w:rsidP="00B17C5D">
      <w:pPr>
        <w:spacing w:after="0"/>
        <w:rPr>
          <w:sz w:val="4"/>
          <w:szCs w:val="4"/>
        </w:rPr>
      </w:pPr>
    </w:p>
    <w:p w:rsidR="002278DE" w:rsidRPr="00F87578" w:rsidRDefault="002278DE" w:rsidP="002278DE">
      <w:pPr>
        <w:pStyle w:val="berschrift4"/>
        <w:numPr>
          <w:ilvl w:val="0"/>
          <w:numId w:val="9"/>
        </w:numPr>
      </w:pPr>
      <w:r>
        <w:t>Bruch mal Bruch</w:t>
      </w:r>
    </w:p>
    <w:p w:rsidR="00177186" w:rsidRDefault="00C50AC8" w:rsidP="00177186">
      <w:pPr>
        <w:ind w:left="360"/>
        <w:jc w:val="both"/>
      </w:pPr>
      <w:r>
        <w:t xml:space="preserve">In einem Produkt wie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bedeutet der erste Faktor einen Operator (zwei Drittel von …) der zweite Faktor wird durch ein </w:t>
      </w:r>
      <w:proofErr w:type="spellStart"/>
      <w:r w:rsidRPr="00C50AC8">
        <w:rPr>
          <w:rStyle w:val="IntensiveHervorhebung"/>
        </w:rPr>
        <w:t>Exi</w:t>
      </w:r>
      <w:proofErr w:type="spellEnd"/>
      <w:r>
        <w:t xml:space="preserve"> dargestellt.</w:t>
      </w:r>
      <w:r w:rsidR="004F4A13">
        <w:t xml:space="preserve"> </w:t>
      </w:r>
      <w:r>
        <w:t>Zeichnen Sie das jeweilige Plättchen ein und nehmen Sie die Operation durch Einzeichnen von Trennlinien vor. Schraffieren Sie das Ergebni</w:t>
      </w:r>
      <w:r w:rsidR="00A67940">
        <w:t>s und geben Sie dessen Wert an.</w:t>
      </w:r>
    </w:p>
    <w:tbl>
      <w:tblPr>
        <w:tblStyle w:val="Tabellenraster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2169"/>
        <w:gridCol w:w="2170"/>
        <w:gridCol w:w="2169"/>
        <w:gridCol w:w="2170"/>
      </w:tblGrid>
      <w:tr w:rsidR="00C50AC8" w:rsidTr="00DF43F0">
        <w:tc>
          <w:tcPr>
            <w:tcW w:w="2169" w:type="dxa"/>
            <w:tcBorders>
              <w:bottom w:val="nil"/>
            </w:tcBorders>
            <w:vAlign w:val="center"/>
          </w:tcPr>
          <w:p w:rsidR="00C50AC8" w:rsidRDefault="006A7B35" w:rsidP="00DF43F0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C50AC8" w:rsidRDefault="006A7B35" w:rsidP="00DF43F0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3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bottom w:val="nil"/>
            </w:tcBorders>
            <w:vAlign w:val="center"/>
          </w:tcPr>
          <w:p w:rsidR="00C50AC8" w:rsidRDefault="006A7B35" w:rsidP="00DF43F0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C50AC8" w:rsidRDefault="006A7B35" w:rsidP="00DF43F0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5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0AC8" w:rsidTr="00C50AC8">
        <w:trPr>
          <w:trHeight w:val="680"/>
        </w:trPr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50AC8" w:rsidRPr="00C50AC8" w:rsidRDefault="00DA3359" w:rsidP="00DF43F0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50AC8" w:rsidRPr="0051454E" w:rsidRDefault="00DA3359" w:rsidP="000041C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50AC8" w:rsidRPr="0051454E" w:rsidRDefault="00DA3359" w:rsidP="000041C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C50AC8" w:rsidRPr="0051454E" w:rsidRDefault="00DA3359" w:rsidP="000041C2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</w:tbl>
    <w:p w:rsidR="008A1E30" w:rsidRPr="001307CF" w:rsidRDefault="008A1E30" w:rsidP="001307CF">
      <w:pPr>
        <w:spacing w:after="0"/>
        <w:ind w:left="360"/>
        <w:jc w:val="both"/>
        <w:rPr>
          <w:sz w:val="12"/>
          <w:szCs w:val="12"/>
        </w:rPr>
      </w:pPr>
    </w:p>
    <w:p w:rsidR="001307CF" w:rsidRDefault="001307CF" w:rsidP="001307CF">
      <w:pPr>
        <w:spacing w:after="0"/>
        <w:ind w:left="360"/>
        <w:jc w:val="both"/>
      </w:pPr>
      <w:r>
        <w:t>Betrachten Sie diese Aufgabe auch unter dem Blickwinkel der Aufgabe 5!</w:t>
      </w:r>
    </w:p>
    <w:p w:rsidR="008A1E30" w:rsidRPr="00F87578" w:rsidRDefault="008A1E30" w:rsidP="008A1E30">
      <w:pPr>
        <w:pStyle w:val="berschrift4"/>
        <w:numPr>
          <w:ilvl w:val="0"/>
          <w:numId w:val="9"/>
        </w:numPr>
      </w:pPr>
      <w:r>
        <w:lastRenderedPageBreak/>
        <w:t>Bruch durch ganze Zahl</w:t>
      </w:r>
    </w:p>
    <w:p w:rsidR="00177186" w:rsidRDefault="008A1E30" w:rsidP="00177186">
      <w:pPr>
        <w:ind w:left="360"/>
        <w:jc w:val="both"/>
      </w:pPr>
      <w:r>
        <w:t xml:space="preserve">Die zweite Zahl ist jetzt der Operator. Für die erste zeichnen Sie also die entsprechenden </w:t>
      </w:r>
      <w:proofErr w:type="spellStart"/>
      <w:r w:rsidR="00A84642" w:rsidRPr="00A84642">
        <w:rPr>
          <w:rStyle w:val="IntensiveHervorhebung"/>
        </w:rPr>
        <w:t>Exis</w:t>
      </w:r>
      <w:proofErr w:type="spellEnd"/>
      <w:r>
        <w:t xml:space="preserve"> ein. Schraffieren Sie das Ergebni</w:t>
      </w:r>
      <w:r w:rsidR="00A67940">
        <w:t>s und geben Sie dessen Wert an.</w:t>
      </w:r>
    </w:p>
    <w:tbl>
      <w:tblPr>
        <w:tblStyle w:val="Tabellenraster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2169"/>
        <w:gridCol w:w="2170"/>
        <w:gridCol w:w="2169"/>
        <w:gridCol w:w="2170"/>
      </w:tblGrid>
      <w:tr w:rsidR="00177186" w:rsidTr="00A16FD8">
        <w:tc>
          <w:tcPr>
            <w:tcW w:w="2169" w:type="dxa"/>
            <w:tcBorders>
              <w:bottom w:val="nil"/>
            </w:tcBorders>
            <w:vAlign w:val="center"/>
          </w:tcPr>
          <w:p w:rsidR="00177186" w:rsidRDefault="00177186" w:rsidP="00A16FD8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88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177186" w:rsidRDefault="00177186" w:rsidP="00A16FD8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89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bottom w:val="nil"/>
            </w:tcBorders>
            <w:vAlign w:val="center"/>
          </w:tcPr>
          <w:p w:rsidR="00177186" w:rsidRDefault="00177186" w:rsidP="00A16FD8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9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  <w:tcBorders>
              <w:bottom w:val="nil"/>
            </w:tcBorders>
            <w:vAlign w:val="center"/>
          </w:tcPr>
          <w:p w:rsidR="00177186" w:rsidRDefault="00177186" w:rsidP="00A16FD8">
            <w:pPr>
              <w:jc w:val="center"/>
            </w:pPr>
            <w:r w:rsidRPr="006A7B35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9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186" w:rsidTr="00A16FD8">
        <w:trPr>
          <w:trHeight w:val="680"/>
        </w:trPr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177186" w:rsidRPr="00C50AC8" w:rsidRDefault="00DA3359" w:rsidP="00F11077">
            <w:pPr>
              <w:jc w:val="both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:3=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177186" w:rsidRPr="0051454E" w:rsidRDefault="00DA3359" w:rsidP="00F1107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:2=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69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177186" w:rsidRPr="0051454E" w:rsidRDefault="00DA3359" w:rsidP="00F1107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:6=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2170" w:type="dxa"/>
            <w:tcBorders>
              <w:top w:val="nil"/>
              <w:bottom w:val="single" w:sz="4" w:space="0" w:color="4F81BD" w:themeColor="accent1"/>
            </w:tcBorders>
            <w:vAlign w:val="center"/>
          </w:tcPr>
          <w:p w:rsidR="00177186" w:rsidRPr="0051454E" w:rsidRDefault="00DA3359" w:rsidP="00F11077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:4=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</w:tr>
    </w:tbl>
    <w:p w:rsidR="00177186" w:rsidRPr="00177186" w:rsidRDefault="00177186" w:rsidP="00177186">
      <w:pPr>
        <w:spacing w:after="0"/>
        <w:ind w:left="360"/>
        <w:jc w:val="both"/>
      </w:pPr>
    </w:p>
    <w:p w:rsidR="002B5014" w:rsidRPr="00F87578" w:rsidRDefault="006C19F0" w:rsidP="002B5014">
      <w:pPr>
        <w:pStyle w:val="berschrift4"/>
        <w:numPr>
          <w:ilvl w:val="0"/>
          <w:numId w:val="9"/>
        </w:numPr>
      </w:pPr>
      <w:r>
        <w:t>Bruch durch Bruch (Messen)</w:t>
      </w:r>
    </w:p>
    <w:p w:rsidR="004C6AE6" w:rsidRDefault="00381DFA" w:rsidP="002B5014">
      <w:pPr>
        <w:ind w:left="360"/>
        <w:jc w:val="both"/>
      </w:pPr>
      <w:r>
        <w:rPr>
          <w:spacing w:val="10"/>
        </w:rPr>
        <w:t>Die Division von Bruchzahlen lässt sich mit Hilfe des Messens verstehen. Die Bedeutung von</w:t>
      </w:r>
      <w:r w:rsidR="00874E22">
        <w:rPr>
          <w:spacing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spacing w:val="10"/>
        </w:rPr>
        <w:t xml:space="preserve"> </w:t>
      </w:r>
      <w:r>
        <w:t xml:space="preserve">(der Divisor ist hier </w:t>
      </w:r>
      <w:r w:rsidR="00874E22">
        <w:t>kleiner</w:t>
      </w:r>
      <w:r>
        <w:t xml:space="preserve"> als der Dividend) lässt sich z. B. über folgende Frage erfassen: </w:t>
      </w:r>
      <w:r w:rsidR="004C6AE6">
        <w:t xml:space="preserve">„Wie oft ist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C6AE6">
        <w:t xml:space="preserve"> ist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6AE6">
        <w:t xml:space="preserve"> enthal</w:t>
      </w:r>
      <w:r w:rsidR="004C6AE6">
        <w:softHyphen/>
        <w:t xml:space="preserve">ten?“ </w:t>
      </w:r>
      <w:r>
        <w:t xml:space="preserve">Ist der </w:t>
      </w:r>
      <w:r w:rsidR="00874E22">
        <w:t xml:space="preserve">Divisor dagegen größer als der Dividend, wie </w:t>
      </w:r>
      <w:proofErr w:type="gramStart"/>
      <w:r w:rsidR="00874E22">
        <w:t xml:space="preserve">bei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874E22">
        <w:t xml:space="preserve">, dann steht der Quotient für folgende Frage: </w:t>
      </w:r>
      <w:r w:rsidR="004C6AE6">
        <w:t xml:space="preserve">„Welcher Bruchteil von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4C6AE6">
        <w:t xml:space="preserve"> ist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4C6AE6">
        <w:t xml:space="preserve"> enthal</w:t>
      </w:r>
      <w:r w:rsidR="004C6AE6">
        <w:softHyphen/>
        <w:t>ten?“</w:t>
      </w:r>
    </w:p>
    <w:p w:rsidR="002B5014" w:rsidRDefault="00874E22" w:rsidP="002B5014">
      <w:pPr>
        <w:ind w:left="360"/>
        <w:jc w:val="both"/>
      </w:pPr>
      <w:r>
        <w:t>Beant</w:t>
      </w:r>
      <w:r>
        <w:softHyphen/>
        <w:t xml:space="preserve">worten Sie die folgenden </w:t>
      </w:r>
      <w:r>
        <w:rPr>
          <w:spacing w:val="10"/>
        </w:rPr>
        <w:t>Aufgaben nicht</w:t>
      </w:r>
      <w:r w:rsidR="002B5014">
        <w:rPr>
          <w:spacing w:val="10"/>
        </w:rPr>
        <w:t xml:space="preserve"> formal, sondern </w:t>
      </w:r>
      <w:r>
        <w:rPr>
          <w:spacing w:val="10"/>
        </w:rPr>
        <w:t xml:space="preserve">durch Vergleich geeigneter </w:t>
      </w:r>
      <w:proofErr w:type="spellStart"/>
      <w:r w:rsidR="002B5014" w:rsidRPr="002B5014">
        <w:rPr>
          <w:rStyle w:val="IntensiveHervorhebung"/>
        </w:rPr>
        <w:t>Exis</w:t>
      </w:r>
      <w:proofErr w:type="spellEnd"/>
      <w:r w:rsidR="002B5014">
        <w:rPr>
          <w:spacing w:val="10"/>
        </w:rPr>
        <w:t>.</w:t>
      </w:r>
      <w:r w:rsidR="004C6AE6">
        <w:rPr>
          <w:spacing w:val="10"/>
        </w:rPr>
        <w:t xml:space="preserve"> Schraffieren Sie jeweils einzeln entsprechende Bruchteile des Sechsecks für den Dividend und den Divisor und ergänzen Sie wo nötig wesentliche Unterteilungslinien.</w:t>
      </w:r>
    </w:p>
    <w:tbl>
      <w:tblPr>
        <w:tblStyle w:val="Tabellenraster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1417"/>
        <w:gridCol w:w="3418"/>
        <w:gridCol w:w="3843"/>
      </w:tblGrid>
      <w:tr w:rsidR="004C6AE6" w:rsidTr="00A67940">
        <w:trPr>
          <w:trHeight w:val="1474"/>
        </w:trPr>
        <w:tc>
          <w:tcPr>
            <w:tcW w:w="1417" w:type="dxa"/>
            <w:tcBorders>
              <w:right w:val="nil"/>
            </w:tcBorders>
            <w:vAlign w:val="center"/>
          </w:tcPr>
          <w:p w:rsidR="004C6AE6" w:rsidRPr="0051454E" w:rsidRDefault="00DA3359" w:rsidP="00A6794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3418" w:type="dxa"/>
            <w:tcBorders>
              <w:left w:val="nil"/>
              <w:righ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lef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E6" w:rsidTr="00A67940">
        <w:trPr>
          <w:trHeight w:val="1474"/>
        </w:trPr>
        <w:tc>
          <w:tcPr>
            <w:tcW w:w="1417" w:type="dxa"/>
            <w:tcBorders>
              <w:right w:val="nil"/>
            </w:tcBorders>
            <w:vAlign w:val="center"/>
          </w:tcPr>
          <w:p w:rsidR="004C6AE6" w:rsidRPr="0051454E" w:rsidRDefault="00DA3359" w:rsidP="004C6AE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3418" w:type="dxa"/>
            <w:tcBorders>
              <w:left w:val="nil"/>
              <w:righ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3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lef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E6" w:rsidTr="00A67940">
        <w:trPr>
          <w:trHeight w:val="1474"/>
        </w:trPr>
        <w:tc>
          <w:tcPr>
            <w:tcW w:w="1417" w:type="dxa"/>
            <w:tcBorders>
              <w:right w:val="nil"/>
            </w:tcBorders>
            <w:vAlign w:val="center"/>
          </w:tcPr>
          <w:p w:rsidR="004C6AE6" w:rsidRPr="0051454E" w:rsidRDefault="00DA3359" w:rsidP="000628F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3418" w:type="dxa"/>
            <w:tcBorders>
              <w:left w:val="nil"/>
              <w:right w:val="nil"/>
            </w:tcBorders>
            <w:vAlign w:val="center"/>
          </w:tcPr>
          <w:p w:rsidR="004C6AE6" w:rsidRPr="0051454E" w:rsidRDefault="004C6AE6" w:rsidP="000628F4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2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left w:val="nil"/>
            </w:tcBorders>
            <w:vAlign w:val="center"/>
          </w:tcPr>
          <w:p w:rsidR="004C6AE6" w:rsidRPr="0051454E" w:rsidRDefault="004C6AE6" w:rsidP="000628F4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2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E6" w:rsidTr="00A67940">
        <w:trPr>
          <w:trHeight w:val="1474"/>
        </w:trPr>
        <w:tc>
          <w:tcPr>
            <w:tcW w:w="1417" w:type="dxa"/>
            <w:tcBorders>
              <w:right w:val="nil"/>
            </w:tcBorders>
            <w:vAlign w:val="center"/>
          </w:tcPr>
          <w:p w:rsidR="004C6AE6" w:rsidRPr="0051454E" w:rsidRDefault="00DA3359" w:rsidP="004C6AE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3418" w:type="dxa"/>
            <w:tcBorders>
              <w:left w:val="nil"/>
              <w:right w:val="nil"/>
            </w:tcBorders>
            <w:vAlign w:val="center"/>
          </w:tcPr>
          <w:p w:rsidR="004C6AE6" w:rsidRPr="0051454E" w:rsidRDefault="00A329D5" w:rsidP="004C6AE6">
            <w:pPr>
              <w:jc w:val="center"/>
            </w:pPr>
            <w:r w:rsidRPr="00A329D5">
              <w:rPr>
                <w:noProof/>
              </w:rPr>
              <w:drawing>
                <wp:inline distT="0" distB="0" distL="0" distR="0">
                  <wp:extent cx="1440000" cy="830248"/>
                  <wp:effectExtent l="19050" t="0" r="7800" b="0"/>
                  <wp:docPr id="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lef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AE6" w:rsidTr="00A67940">
        <w:trPr>
          <w:trHeight w:val="1474"/>
        </w:trPr>
        <w:tc>
          <w:tcPr>
            <w:tcW w:w="1417" w:type="dxa"/>
            <w:tcBorders>
              <w:right w:val="nil"/>
            </w:tcBorders>
            <w:vAlign w:val="center"/>
          </w:tcPr>
          <w:p w:rsidR="004C6AE6" w:rsidRPr="00964723" w:rsidRDefault="00DA3359" w:rsidP="004C6AE6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    </m:t>
                    </m:r>
                  </m:den>
                </m:f>
              </m:oMath>
            </m:oMathPara>
          </w:p>
        </w:tc>
        <w:tc>
          <w:tcPr>
            <w:tcW w:w="3418" w:type="dxa"/>
            <w:tcBorders>
              <w:left w:val="nil"/>
              <w:righ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720000" cy="823672"/>
                  <wp:effectExtent l="19050" t="0" r="3900" b="0"/>
                  <wp:docPr id="17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823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3" w:type="dxa"/>
            <w:tcBorders>
              <w:left w:val="nil"/>
            </w:tcBorders>
            <w:vAlign w:val="center"/>
          </w:tcPr>
          <w:p w:rsidR="004C6AE6" w:rsidRPr="0051454E" w:rsidRDefault="004C6AE6" w:rsidP="004C6AE6">
            <w:pPr>
              <w:jc w:val="center"/>
            </w:pPr>
            <w:r w:rsidRPr="004C6AE6">
              <w:rPr>
                <w:noProof/>
              </w:rPr>
              <w:drawing>
                <wp:inline distT="0" distB="0" distL="0" distR="0">
                  <wp:extent cx="1440000" cy="830248"/>
                  <wp:effectExtent l="19050" t="0" r="7800" b="0"/>
                  <wp:docPr id="19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830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9F0" w:rsidRPr="00F87578" w:rsidRDefault="006C19F0" w:rsidP="006C19F0">
      <w:pPr>
        <w:pStyle w:val="berschrift4"/>
        <w:numPr>
          <w:ilvl w:val="0"/>
          <w:numId w:val="9"/>
        </w:numPr>
      </w:pPr>
      <w:r>
        <w:lastRenderedPageBreak/>
        <w:t>Größenbeziehungen begründen</w:t>
      </w:r>
    </w:p>
    <w:p w:rsidR="006C19F0" w:rsidRDefault="006C19F0" w:rsidP="006C19F0">
      <w:pPr>
        <w:ind w:left="360"/>
        <w:jc w:val="both"/>
      </w:pPr>
      <w:r>
        <w:rPr>
          <w:spacing w:val="10"/>
        </w:rPr>
        <w:t xml:space="preserve">Begründen Sie die Größenbeziehung für die folgenden Relationen. Tun Sie das aber nicht formal, sondern unter Bezug auf die Anzahl und Größe der verwendeten </w:t>
      </w:r>
      <w:proofErr w:type="spellStart"/>
      <w:r w:rsidRPr="002B5014">
        <w:rPr>
          <w:rStyle w:val="IntensiveHervorhebung"/>
        </w:rPr>
        <w:t>Exis</w:t>
      </w:r>
      <w:proofErr w:type="spellEnd"/>
      <w:r>
        <w:rPr>
          <w:spacing w:val="10"/>
        </w:rPr>
        <w:t>.</w:t>
      </w:r>
    </w:p>
    <w:tbl>
      <w:tblPr>
        <w:tblStyle w:val="Tabellenraster"/>
        <w:tblW w:w="0" w:type="auto"/>
        <w:tblInd w:w="53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00" w:firstRow="0" w:lastRow="0" w:firstColumn="0" w:lastColumn="0" w:noHBand="0" w:noVBand="1"/>
      </w:tblPr>
      <w:tblGrid>
        <w:gridCol w:w="992"/>
        <w:gridCol w:w="7686"/>
      </w:tblGrid>
      <w:tr w:rsidR="006C19F0" w:rsidTr="00381DFA">
        <w:trPr>
          <w:trHeight w:val="2098"/>
        </w:trPr>
        <w:tc>
          <w:tcPr>
            <w:tcW w:w="992" w:type="dxa"/>
            <w:tcBorders>
              <w:right w:val="nil"/>
            </w:tcBorders>
          </w:tcPr>
          <w:p w:rsidR="006C19F0" w:rsidRPr="0051454E" w:rsidRDefault="00DA3359" w:rsidP="00381DF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&lt;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686" w:type="dxa"/>
            <w:tcBorders>
              <w:left w:val="nil"/>
            </w:tcBorders>
          </w:tcPr>
          <w:p w:rsidR="006C19F0" w:rsidRPr="0051454E" w:rsidRDefault="006C19F0" w:rsidP="00381DFA"/>
        </w:tc>
      </w:tr>
      <w:tr w:rsidR="006C19F0" w:rsidTr="00381DFA">
        <w:trPr>
          <w:trHeight w:val="2098"/>
        </w:trPr>
        <w:tc>
          <w:tcPr>
            <w:tcW w:w="992" w:type="dxa"/>
            <w:tcBorders>
              <w:right w:val="nil"/>
            </w:tcBorders>
          </w:tcPr>
          <w:p w:rsidR="006C19F0" w:rsidRPr="0051454E" w:rsidRDefault="00DA3359" w:rsidP="00381DF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7686" w:type="dxa"/>
            <w:tcBorders>
              <w:left w:val="nil"/>
            </w:tcBorders>
          </w:tcPr>
          <w:p w:rsidR="006C19F0" w:rsidRPr="0051454E" w:rsidRDefault="006C19F0" w:rsidP="00381DFA"/>
        </w:tc>
      </w:tr>
      <w:tr w:rsidR="006C19F0" w:rsidTr="00381DFA">
        <w:trPr>
          <w:trHeight w:val="2098"/>
        </w:trPr>
        <w:tc>
          <w:tcPr>
            <w:tcW w:w="992" w:type="dxa"/>
            <w:tcBorders>
              <w:right w:val="nil"/>
            </w:tcBorders>
          </w:tcPr>
          <w:p w:rsidR="006C19F0" w:rsidRPr="0051454E" w:rsidRDefault="00DA3359" w:rsidP="00381DF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&gt;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7686" w:type="dxa"/>
            <w:tcBorders>
              <w:left w:val="nil"/>
            </w:tcBorders>
          </w:tcPr>
          <w:p w:rsidR="006C19F0" w:rsidRPr="0051454E" w:rsidRDefault="006C19F0" w:rsidP="00381DFA"/>
        </w:tc>
      </w:tr>
    </w:tbl>
    <w:p w:rsidR="006C19F0" w:rsidRPr="00192F72" w:rsidRDefault="006C19F0" w:rsidP="006C19F0">
      <w:pPr>
        <w:jc w:val="both"/>
        <w:rPr>
          <w:sz w:val="2"/>
          <w:szCs w:val="2"/>
        </w:rPr>
      </w:pPr>
    </w:p>
    <w:p w:rsidR="002B5014" w:rsidRPr="00192F72" w:rsidRDefault="002B5014" w:rsidP="00192F72">
      <w:pPr>
        <w:jc w:val="both"/>
        <w:rPr>
          <w:sz w:val="2"/>
          <w:szCs w:val="2"/>
        </w:rPr>
      </w:pPr>
    </w:p>
    <w:sectPr w:rsidR="002B5014" w:rsidRPr="00192F72" w:rsidSect="00877BD8">
      <w:headerReference w:type="default" r:id="rId21"/>
      <w:footerReference w:type="default" r:id="rId22"/>
      <w:pgSz w:w="11906" w:h="16838"/>
      <w:pgMar w:top="1417" w:right="1417" w:bottom="1134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59" w:rsidRDefault="00DA3359" w:rsidP="00AA4671">
      <w:pPr>
        <w:spacing w:after="0" w:line="240" w:lineRule="auto"/>
      </w:pPr>
      <w:r>
        <w:separator/>
      </w:r>
    </w:p>
  </w:endnote>
  <w:endnote w:type="continuationSeparator" w:id="0">
    <w:p w:rsidR="00DA3359" w:rsidRDefault="00DA3359" w:rsidP="00AA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elleSchattierung-Akzent11"/>
      <w:tblW w:w="0" w:type="auto"/>
      <w:tblBorders>
        <w:top w:val="single" w:sz="4" w:space="0" w:color="002060"/>
        <w:bottom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381DFA" w:rsidRPr="00F73749" w:rsidTr="00F7374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60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381DFA" w:rsidRPr="00F73749" w:rsidRDefault="00381DFA">
          <w:pPr>
            <w:pStyle w:val="Fuzeile"/>
            <w:rPr>
              <w:b w:val="0"/>
              <w:color w:val="002060"/>
              <w:sz w:val="16"/>
              <w:szCs w:val="16"/>
            </w:rPr>
          </w:pPr>
          <w:r w:rsidRPr="00F73749">
            <w:rPr>
              <w:b w:val="0"/>
              <w:color w:val="002060"/>
              <w:sz w:val="16"/>
              <w:szCs w:val="16"/>
            </w:rPr>
            <w:t>http://www.juergen-roth.de</w:t>
          </w:r>
        </w:p>
      </w:tc>
      <w:tc>
        <w:tcPr>
          <w:tcW w:w="460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381DFA" w:rsidRPr="00F73749" w:rsidRDefault="00DA3359" w:rsidP="0086618F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002060"/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81DFA" w:rsidRPr="00F73749">
                <w:rPr>
                  <w:b w:val="0"/>
                  <w:color w:val="002060"/>
                  <w:sz w:val="16"/>
                  <w:szCs w:val="16"/>
                </w:rPr>
                <w:t xml:space="preserve">Seite </w:t>
              </w:r>
              <w:r w:rsidR="00E7018E" w:rsidRPr="00F73749">
                <w:rPr>
                  <w:color w:val="002060"/>
                  <w:sz w:val="16"/>
                  <w:szCs w:val="16"/>
                </w:rPr>
                <w:fldChar w:fldCharType="begin"/>
              </w:r>
              <w:r w:rsidR="00381DFA" w:rsidRPr="00F73749">
                <w:rPr>
                  <w:b w:val="0"/>
                  <w:color w:val="002060"/>
                  <w:sz w:val="16"/>
                  <w:szCs w:val="16"/>
                </w:rPr>
                <w:instrText xml:space="preserve"> PAGE </w:instrText>
              </w:r>
              <w:r w:rsidR="00E7018E" w:rsidRPr="00F73749">
                <w:rPr>
                  <w:color w:val="002060"/>
                  <w:sz w:val="16"/>
                  <w:szCs w:val="16"/>
                </w:rPr>
                <w:fldChar w:fldCharType="separate"/>
              </w:r>
              <w:r w:rsidR="00940C5D">
                <w:rPr>
                  <w:b w:val="0"/>
                  <w:noProof/>
                  <w:color w:val="002060"/>
                  <w:sz w:val="16"/>
                  <w:szCs w:val="16"/>
                </w:rPr>
                <w:t>6</w:t>
              </w:r>
              <w:r w:rsidR="00E7018E" w:rsidRPr="00F73749">
                <w:rPr>
                  <w:color w:val="002060"/>
                  <w:sz w:val="16"/>
                  <w:szCs w:val="16"/>
                </w:rPr>
                <w:fldChar w:fldCharType="end"/>
              </w:r>
              <w:r w:rsidR="00381DFA" w:rsidRPr="00F73749">
                <w:rPr>
                  <w:b w:val="0"/>
                  <w:color w:val="002060"/>
                  <w:sz w:val="16"/>
                  <w:szCs w:val="16"/>
                </w:rPr>
                <w:t xml:space="preserve"> von </w:t>
              </w:r>
              <w:r w:rsidR="00E7018E" w:rsidRPr="00F73749">
                <w:rPr>
                  <w:color w:val="002060"/>
                  <w:sz w:val="16"/>
                  <w:szCs w:val="16"/>
                </w:rPr>
                <w:fldChar w:fldCharType="begin"/>
              </w:r>
              <w:r w:rsidR="00381DFA" w:rsidRPr="00F73749">
                <w:rPr>
                  <w:b w:val="0"/>
                  <w:color w:val="002060"/>
                  <w:sz w:val="16"/>
                  <w:szCs w:val="16"/>
                </w:rPr>
                <w:instrText xml:space="preserve"> NUMPAGES  </w:instrText>
              </w:r>
              <w:r w:rsidR="00E7018E" w:rsidRPr="00F73749">
                <w:rPr>
                  <w:color w:val="002060"/>
                  <w:sz w:val="16"/>
                  <w:szCs w:val="16"/>
                </w:rPr>
                <w:fldChar w:fldCharType="separate"/>
              </w:r>
              <w:r w:rsidR="00940C5D">
                <w:rPr>
                  <w:b w:val="0"/>
                  <w:noProof/>
                  <w:color w:val="002060"/>
                  <w:sz w:val="16"/>
                  <w:szCs w:val="16"/>
                </w:rPr>
                <w:t>6</w:t>
              </w:r>
              <w:r w:rsidR="00E7018E" w:rsidRPr="00F73749">
                <w:rPr>
                  <w:color w:val="002060"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381DFA" w:rsidRPr="004871A7" w:rsidRDefault="00381DFA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59" w:rsidRDefault="00DA3359" w:rsidP="00AA4671">
      <w:pPr>
        <w:spacing w:after="0" w:line="240" w:lineRule="auto"/>
      </w:pPr>
      <w:r>
        <w:separator/>
      </w:r>
    </w:p>
  </w:footnote>
  <w:footnote w:type="continuationSeparator" w:id="0">
    <w:p w:rsidR="00DA3359" w:rsidRDefault="00DA3359" w:rsidP="00AA4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877BD8" w:rsidTr="00FC2B78">
      <w:tc>
        <w:tcPr>
          <w:tcW w:w="3070" w:type="dxa"/>
          <w:shd w:val="clear" w:color="auto" w:fill="auto"/>
          <w:vAlign w:val="center"/>
        </w:tcPr>
        <w:p w:rsidR="00877BD8" w:rsidRDefault="00877BD8" w:rsidP="00877BD8">
          <w:pPr>
            <w:pStyle w:val="Kopfzeile"/>
          </w:pPr>
          <w:r>
            <w:rPr>
              <w:noProof/>
            </w:rPr>
            <w:drawing>
              <wp:inline distT="0" distB="0" distL="0" distR="0" wp14:anchorId="21B048DC" wp14:editId="02E7F006">
                <wp:extent cx="1350342" cy="216000"/>
                <wp:effectExtent l="19050" t="0" r="2208" b="0"/>
                <wp:docPr id="5" name="Grafik 4" descr="uni-logo-farbi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-logo-farbi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342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:rsidR="00877BD8" w:rsidRPr="00877BD8" w:rsidRDefault="00877BD8" w:rsidP="00877BD8">
          <w:pPr>
            <w:spacing w:line="180" w:lineRule="exact"/>
            <w:jc w:val="center"/>
            <w:rPr>
              <w:rFonts w:ascii="Arial" w:hAnsi="Arial" w:cs="Arial"/>
              <w:sz w:val="16"/>
              <w:szCs w:val="16"/>
            </w:rPr>
          </w:pPr>
          <w:r w:rsidRPr="00877BD8">
            <w:rPr>
              <w:rFonts w:ascii="Arial" w:hAnsi="Arial" w:cs="Arial"/>
              <w:color w:val="002060"/>
              <w:sz w:val="16"/>
              <w:szCs w:val="16"/>
            </w:rPr>
            <w:t>Prof. Dr. Jürgen Roth</w:t>
          </w:r>
          <w:r w:rsidRPr="00877BD8">
            <w:rPr>
              <w:rFonts w:ascii="Arial" w:hAnsi="Arial" w:cs="Arial"/>
              <w:sz w:val="16"/>
              <w:szCs w:val="16"/>
            </w:rPr>
            <w:br/>
          </w:r>
          <w:r w:rsidRPr="00877BD8">
            <w:rPr>
              <w:rFonts w:ascii="Arial" w:hAnsi="Arial" w:cs="Arial"/>
              <w:color w:val="002060"/>
              <w:sz w:val="16"/>
              <w:szCs w:val="16"/>
            </w:rPr>
            <w:t>Didaktik der Mathematik</w:t>
          </w:r>
        </w:p>
      </w:tc>
      <w:tc>
        <w:tcPr>
          <w:tcW w:w="3071" w:type="dxa"/>
          <w:shd w:val="clear" w:color="auto" w:fill="auto"/>
          <w:vAlign w:val="center"/>
        </w:tcPr>
        <w:p w:rsidR="00877BD8" w:rsidRDefault="00FC2B78" w:rsidP="00877BD8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6EFD054" wp14:editId="0917D833">
                <wp:extent cx="740572" cy="288000"/>
                <wp:effectExtent l="0" t="0" r="254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d_mathe_se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0572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1DFA" w:rsidRPr="00AA4671" w:rsidRDefault="00381DFA" w:rsidP="00AA46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224"/>
    <w:multiLevelType w:val="hybridMultilevel"/>
    <w:tmpl w:val="A98AB6FA"/>
    <w:lvl w:ilvl="0" w:tplc="24C26B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79B7"/>
    <w:multiLevelType w:val="hybridMultilevel"/>
    <w:tmpl w:val="33BAC256"/>
    <w:lvl w:ilvl="0" w:tplc="DF50A9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4F81BD" w:themeColor="accent1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24C26B7E">
      <w:start w:val="1"/>
      <w:numFmt w:val="lowerLetter"/>
      <w:lvlText w:val="%7)"/>
      <w:lvlJc w:val="left"/>
      <w:pPr>
        <w:ind w:left="5040" w:hanging="360"/>
      </w:pPr>
      <w:rPr>
        <w:rFonts w:hint="default"/>
        <w:b/>
        <w:i w:val="0"/>
        <w:color w:val="4F81BD" w:themeColor="accent1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F40DF"/>
    <w:multiLevelType w:val="multilevel"/>
    <w:tmpl w:val="577CA8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  <w:color w:val="4F81B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b/>
        <w:i/>
        <w:color w:val="4F81BD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6D7394D"/>
    <w:multiLevelType w:val="multilevel"/>
    <w:tmpl w:val="577CA8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  <w:color w:val="4F81B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b/>
        <w:i/>
        <w:color w:val="4F81BD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2B5B09"/>
    <w:multiLevelType w:val="hybridMultilevel"/>
    <w:tmpl w:val="753AC9D8"/>
    <w:lvl w:ilvl="0" w:tplc="DC4E301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C7116"/>
    <w:multiLevelType w:val="hybridMultilevel"/>
    <w:tmpl w:val="3E4A0C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66EC8"/>
    <w:multiLevelType w:val="hybridMultilevel"/>
    <w:tmpl w:val="9C109E8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31DD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BC02C3"/>
    <w:multiLevelType w:val="hybridMultilevel"/>
    <w:tmpl w:val="318C1C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8C132A"/>
    <w:multiLevelType w:val="hybridMultilevel"/>
    <w:tmpl w:val="F292737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E2007D"/>
    <w:multiLevelType w:val="multilevel"/>
    <w:tmpl w:val="AFD04B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hint="default"/>
        <w:b/>
        <w:i/>
        <w:color w:val="4F81BD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6390DF2"/>
    <w:multiLevelType w:val="hybridMultilevel"/>
    <w:tmpl w:val="6FBE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23FF5"/>
    <w:multiLevelType w:val="hybridMultilevel"/>
    <w:tmpl w:val="BE704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1D28F0"/>
    <w:multiLevelType w:val="multilevel"/>
    <w:tmpl w:val="577CA8F0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  <w:b/>
        <w:i/>
        <w:color w:val="4F81BD" w:themeColor="accent1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lowerLetter"/>
      <w:lvlText w:val="%7)"/>
      <w:lvlJc w:val="left"/>
      <w:pPr>
        <w:ind w:left="2877" w:hanging="360"/>
      </w:pPr>
      <w:rPr>
        <w:rFonts w:hint="default"/>
        <w:b/>
        <w:i/>
        <w:color w:val="4F81BD" w:themeColor="accent1"/>
      </w:r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14">
    <w:nsid w:val="67835813"/>
    <w:multiLevelType w:val="hybridMultilevel"/>
    <w:tmpl w:val="36BC42A8"/>
    <w:lvl w:ilvl="0" w:tplc="DF50A9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4F81BD" w:themeColor="accent1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01638"/>
    <w:multiLevelType w:val="hybridMultilevel"/>
    <w:tmpl w:val="C062F3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10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71"/>
    <w:rsid w:val="000041C2"/>
    <w:rsid w:val="00046477"/>
    <w:rsid w:val="000612AB"/>
    <w:rsid w:val="000643D4"/>
    <w:rsid w:val="000E4E8E"/>
    <w:rsid w:val="000E6B8D"/>
    <w:rsid w:val="00103766"/>
    <w:rsid w:val="001307CF"/>
    <w:rsid w:val="00152034"/>
    <w:rsid w:val="0015618B"/>
    <w:rsid w:val="00171AE6"/>
    <w:rsid w:val="00177186"/>
    <w:rsid w:val="00192F72"/>
    <w:rsid w:val="001A3DC3"/>
    <w:rsid w:val="001D7219"/>
    <w:rsid w:val="001F46B2"/>
    <w:rsid w:val="00200A3F"/>
    <w:rsid w:val="00204A67"/>
    <w:rsid w:val="00214167"/>
    <w:rsid w:val="002278DE"/>
    <w:rsid w:val="002315E6"/>
    <w:rsid w:val="00260F34"/>
    <w:rsid w:val="00272726"/>
    <w:rsid w:val="0027398B"/>
    <w:rsid w:val="002A5C3A"/>
    <w:rsid w:val="002B5014"/>
    <w:rsid w:val="002D4147"/>
    <w:rsid w:val="002D59F5"/>
    <w:rsid w:val="002E24EE"/>
    <w:rsid w:val="002E3549"/>
    <w:rsid w:val="002E59F5"/>
    <w:rsid w:val="003048C9"/>
    <w:rsid w:val="003435C4"/>
    <w:rsid w:val="00361F13"/>
    <w:rsid w:val="003732E9"/>
    <w:rsid w:val="00381DFA"/>
    <w:rsid w:val="0038242C"/>
    <w:rsid w:val="00387006"/>
    <w:rsid w:val="0038792A"/>
    <w:rsid w:val="003A78C8"/>
    <w:rsid w:val="003B46B9"/>
    <w:rsid w:val="003C328A"/>
    <w:rsid w:val="003C3C70"/>
    <w:rsid w:val="003D5369"/>
    <w:rsid w:val="003D6562"/>
    <w:rsid w:val="003E1B05"/>
    <w:rsid w:val="003F2807"/>
    <w:rsid w:val="004173F8"/>
    <w:rsid w:val="00431E55"/>
    <w:rsid w:val="00467C02"/>
    <w:rsid w:val="004871A7"/>
    <w:rsid w:val="004C54E2"/>
    <w:rsid w:val="004C6AE6"/>
    <w:rsid w:val="004C7DE8"/>
    <w:rsid w:val="004D43A7"/>
    <w:rsid w:val="004F1CFA"/>
    <w:rsid w:val="004F4A13"/>
    <w:rsid w:val="00503907"/>
    <w:rsid w:val="0051454E"/>
    <w:rsid w:val="00582CB9"/>
    <w:rsid w:val="005A0FFB"/>
    <w:rsid w:val="005E3F33"/>
    <w:rsid w:val="006341C8"/>
    <w:rsid w:val="00635165"/>
    <w:rsid w:val="00654545"/>
    <w:rsid w:val="00681B3B"/>
    <w:rsid w:val="00681E8E"/>
    <w:rsid w:val="006A7B35"/>
    <w:rsid w:val="006C19F0"/>
    <w:rsid w:val="006C6BA9"/>
    <w:rsid w:val="006C7AF4"/>
    <w:rsid w:val="00705522"/>
    <w:rsid w:val="00706A88"/>
    <w:rsid w:val="007472D0"/>
    <w:rsid w:val="00786392"/>
    <w:rsid w:val="007C21E7"/>
    <w:rsid w:val="007D2136"/>
    <w:rsid w:val="007D603E"/>
    <w:rsid w:val="0086618F"/>
    <w:rsid w:val="00874E22"/>
    <w:rsid w:val="00877BD8"/>
    <w:rsid w:val="00896CF2"/>
    <w:rsid w:val="008A1E30"/>
    <w:rsid w:val="008D6E83"/>
    <w:rsid w:val="008E3F19"/>
    <w:rsid w:val="008F656A"/>
    <w:rsid w:val="00912622"/>
    <w:rsid w:val="0092461C"/>
    <w:rsid w:val="00924958"/>
    <w:rsid w:val="009252BE"/>
    <w:rsid w:val="00933C98"/>
    <w:rsid w:val="00940C5D"/>
    <w:rsid w:val="00964723"/>
    <w:rsid w:val="009D4C02"/>
    <w:rsid w:val="009E3609"/>
    <w:rsid w:val="009F0C08"/>
    <w:rsid w:val="009F347E"/>
    <w:rsid w:val="009F600D"/>
    <w:rsid w:val="00A16FD8"/>
    <w:rsid w:val="00A25718"/>
    <w:rsid w:val="00A329D5"/>
    <w:rsid w:val="00A57E47"/>
    <w:rsid w:val="00A67940"/>
    <w:rsid w:val="00A84642"/>
    <w:rsid w:val="00A90132"/>
    <w:rsid w:val="00AA4671"/>
    <w:rsid w:val="00AC0BE7"/>
    <w:rsid w:val="00AC1ADB"/>
    <w:rsid w:val="00AE14AE"/>
    <w:rsid w:val="00AE4201"/>
    <w:rsid w:val="00AF1F77"/>
    <w:rsid w:val="00B05817"/>
    <w:rsid w:val="00B15982"/>
    <w:rsid w:val="00B15EEC"/>
    <w:rsid w:val="00B15F2B"/>
    <w:rsid w:val="00B16ED0"/>
    <w:rsid w:val="00B17C5D"/>
    <w:rsid w:val="00B44BDB"/>
    <w:rsid w:val="00B531DC"/>
    <w:rsid w:val="00B535B6"/>
    <w:rsid w:val="00B5443F"/>
    <w:rsid w:val="00B83868"/>
    <w:rsid w:val="00BC1C38"/>
    <w:rsid w:val="00BC3216"/>
    <w:rsid w:val="00BE4009"/>
    <w:rsid w:val="00BE713F"/>
    <w:rsid w:val="00BE73A0"/>
    <w:rsid w:val="00C406E8"/>
    <w:rsid w:val="00C50AC8"/>
    <w:rsid w:val="00C6257A"/>
    <w:rsid w:val="00C720C9"/>
    <w:rsid w:val="00CC1527"/>
    <w:rsid w:val="00CC4A9D"/>
    <w:rsid w:val="00CE0635"/>
    <w:rsid w:val="00CE6168"/>
    <w:rsid w:val="00D13490"/>
    <w:rsid w:val="00D2238B"/>
    <w:rsid w:val="00D443A6"/>
    <w:rsid w:val="00D4582F"/>
    <w:rsid w:val="00D65642"/>
    <w:rsid w:val="00D71C79"/>
    <w:rsid w:val="00D72B9F"/>
    <w:rsid w:val="00D750F2"/>
    <w:rsid w:val="00DA23CD"/>
    <w:rsid w:val="00DA3359"/>
    <w:rsid w:val="00DA467C"/>
    <w:rsid w:val="00DC087E"/>
    <w:rsid w:val="00DE2DDC"/>
    <w:rsid w:val="00DF1CF8"/>
    <w:rsid w:val="00DF43F0"/>
    <w:rsid w:val="00DF6E00"/>
    <w:rsid w:val="00E00328"/>
    <w:rsid w:val="00E03FBE"/>
    <w:rsid w:val="00E05FF0"/>
    <w:rsid w:val="00E465C5"/>
    <w:rsid w:val="00E628D8"/>
    <w:rsid w:val="00E7018E"/>
    <w:rsid w:val="00E924F2"/>
    <w:rsid w:val="00E92F60"/>
    <w:rsid w:val="00E935AC"/>
    <w:rsid w:val="00EA12D0"/>
    <w:rsid w:val="00EC0E5C"/>
    <w:rsid w:val="00ED09B7"/>
    <w:rsid w:val="00EE7F12"/>
    <w:rsid w:val="00F05A60"/>
    <w:rsid w:val="00F077E1"/>
    <w:rsid w:val="00F07E69"/>
    <w:rsid w:val="00F11077"/>
    <w:rsid w:val="00F3121D"/>
    <w:rsid w:val="00F46FAE"/>
    <w:rsid w:val="00F64EC6"/>
    <w:rsid w:val="00F73749"/>
    <w:rsid w:val="00F756B1"/>
    <w:rsid w:val="00F87578"/>
    <w:rsid w:val="00FB5E0A"/>
    <w:rsid w:val="00F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12D0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4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4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12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A12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A12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A12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671"/>
  </w:style>
  <w:style w:type="paragraph" w:styleId="Fuzeile">
    <w:name w:val="footer"/>
    <w:basedOn w:val="Standard"/>
    <w:link w:val="FuzeileZchn"/>
    <w:uiPriority w:val="99"/>
    <w:unhideWhenUsed/>
    <w:rsid w:val="00AA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6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6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4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AA46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A1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4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43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12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A12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A12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A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A12D0"/>
    <w:rPr>
      <w:b/>
      <w:bCs/>
      <w:i/>
      <w:i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2E24EE"/>
    <w:rPr>
      <w:color w:val="808080"/>
    </w:rPr>
  </w:style>
  <w:style w:type="paragraph" w:styleId="Listenabsatz">
    <w:name w:val="List Paragraph"/>
    <w:basedOn w:val="Standard"/>
    <w:uiPriority w:val="34"/>
    <w:qFormat/>
    <w:rsid w:val="002E24EE"/>
    <w:pPr>
      <w:ind w:left="720"/>
      <w:contextualSpacing/>
    </w:pPr>
  </w:style>
  <w:style w:type="character" w:styleId="Funotenzeichen">
    <w:name w:val="footnote reference"/>
    <w:basedOn w:val="Absatz-Standardschriftart"/>
    <w:semiHidden/>
    <w:rsid w:val="00DA23CD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2A5C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5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5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5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HellesRaster-Akzent11">
    <w:name w:val="Helles Raster - Akzent 11"/>
    <w:basedOn w:val="NormaleTabelle"/>
    <w:uiPriority w:val="62"/>
    <w:rsid w:val="009F0C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12D0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A4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43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12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A12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A12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EA12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4671"/>
  </w:style>
  <w:style w:type="paragraph" w:styleId="Fuzeile">
    <w:name w:val="footer"/>
    <w:basedOn w:val="Standard"/>
    <w:link w:val="FuzeileZchn"/>
    <w:uiPriority w:val="99"/>
    <w:unhideWhenUsed/>
    <w:rsid w:val="00AA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46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6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A4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AA46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A1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4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43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A12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A12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A12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A12D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A12D0"/>
    <w:rPr>
      <w:b/>
      <w:bCs/>
      <w:i/>
      <w:iCs/>
      <w:color w:val="4F81BD" w:themeColor="accent1"/>
    </w:rPr>
  </w:style>
  <w:style w:type="character" w:styleId="Platzhaltertext">
    <w:name w:val="Placeholder Text"/>
    <w:basedOn w:val="Absatz-Standardschriftart"/>
    <w:uiPriority w:val="99"/>
    <w:semiHidden/>
    <w:rsid w:val="002E24EE"/>
    <w:rPr>
      <w:color w:val="808080"/>
    </w:rPr>
  </w:style>
  <w:style w:type="paragraph" w:styleId="Listenabsatz">
    <w:name w:val="List Paragraph"/>
    <w:basedOn w:val="Standard"/>
    <w:uiPriority w:val="34"/>
    <w:qFormat/>
    <w:rsid w:val="002E24EE"/>
    <w:pPr>
      <w:ind w:left="720"/>
      <w:contextualSpacing/>
    </w:pPr>
  </w:style>
  <w:style w:type="character" w:styleId="Funotenzeichen">
    <w:name w:val="footnote reference"/>
    <w:basedOn w:val="Absatz-Standardschriftart"/>
    <w:semiHidden/>
    <w:rsid w:val="00DA23CD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2A5C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A5C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5C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5C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HellesRaster-Akzent11">
    <w:name w:val="Helles Raster - Akzent 11"/>
    <w:basedOn w:val="NormaleTabelle"/>
    <w:uiPriority w:val="62"/>
    <w:rsid w:val="009F0C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ACDC0-B1BB-409D-A68C-64EB7273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Würzburg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Roth</dc:creator>
  <cp:lastModifiedBy>Roth</cp:lastModifiedBy>
  <cp:revision>7</cp:revision>
  <cp:lastPrinted>2012-10-29T17:20:00Z</cp:lastPrinted>
  <dcterms:created xsi:type="dcterms:W3CDTF">2011-03-17T16:33:00Z</dcterms:created>
  <dcterms:modified xsi:type="dcterms:W3CDTF">2012-10-29T17:20:00Z</dcterms:modified>
</cp:coreProperties>
</file>